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F67C4" w14:textId="77777777" w:rsidR="00851426" w:rsidRPr="00851426" w:rsidRDefault="00851426" w:rsidP="00616FD9">
      <w:pPr>
        <w:pStyle w:val="APHResourcesText"/>
      </w:pPr>
      <w:r w:rsidRPr="00851426">
        <w:t>The following list of resources is also available in digital format at the official website for the American Printing House for the Blind. Visit https://www.aph.org/aph-press/aph-press-learning for an accessible version of this list.</w:t>
      </w:r>
    </w:p>
    <w:p w14:paraId="59FCA218" w14:textId="77777777" w:rsidR="00851426" w:rsidRPr="00851426" w:rsidRDefault="00851426" w:rsidP="00616FD9">
      <w:pPr>
        <w:pStyle w:val="APHHeading1"/>
      </w:pPr>
      <w:r w:rsidRPr="00851426">
        <w:t>Abacus</w:t>
      </w:r>
    </w:p>
    <w:p w14:paraId="4BE36608" w14:textId="004ED215" w:rsidR="00851426" w:rsidRPr="00851426" w:rsidRDefault="00851426" w:rsidP="00616FD9">
      <w:pPr>
        <w:pStyle w:val="APHResourcesText"/>
      </w:pPr>
      <w:r w:rsidRPr="00851426">
        <w:rPr>
          <w:b/>
          <w:bCs/>
        </w:rPr>
        <w:t>Abacus for Beginners</w:t>
      </w:r>
      <w:r w:rsidRPr="00851426">
        <w:rPr>
          <w:b/>
          <w:bCs/>
        </w:rPr>
        <w:br/>
      </w:r>
      <w:r w:rsidRPr="00851426">
        <w:t>An hour-long introduction to the abacus from APH</w:t>
      </w:r>
      <w:r w:rsidRPr="00851426">
        <w:br/>
      </w:r>
      <w:hyperlink r:id="rId8" w:history="1">
        <w:r w:rsidRPr="00B7188D">
          <w:rPr>
            <w:rStyle w:val="Hyperlink"/>
          </w:rPr>
          <w:t>https://www.youtube.com/watch?v=2ExtjevMp1Q</w:t>
        </w:r>
      </w:hyperlink>
    </w:p>
    <w:p w14:paraId="6DCE2FA6" w14:textId="5D40A6A5" w:rsidR="00851426" w:rsidRDefault="00851426" w:rsidP="00616FD9">
      <w:pPr>
        <w:pStyle w:val="APHResourcesText"/>
      </w:pPr>
      <w:r w:rsidRPr="00851426">
        <w:rPr>
          <w:b/>
          <w:bCs/>
        </w:rPr>
        <w:t>Abacus Video Trainings</w:t>
      </w:r>
      <w:r w:rsidRPr="00851426">
        <w:rPr>
          <w:b/>
          <w:bCs/>
        </w:rPr>
        <w:br/>
      </w:r>
      <w:r w:rsidRPr="00851426">
        <w:t>Videos from Iowa Educational Services for the Blind and Visually Impaired</w:t>
      </w:r>
      <w:r w:rsidRPr="00851426">
        <w:br/>
      </w:r>
      <w:hyperlink r:id="rId9" w:history="1">
        <w:r w:rsidRPr="00B7188D">
          <w:rPr>
            <w:rStyle w:val="Hyperlink"/>
          </w:rPr>
          <w:t>https://www.iesbvi.org/educator-resources/math-</w:t>
        </w:r>
        <w:r w:rsidR="00B7188D" w:rsidRPr="00B7188D">
          <w:rPr>
            <w:rStyle w:val="Hyperlink"/>
          </w:rPr>
          <w:t>2</w:t>
        </w:r>
      </w:hyperlink>
    </w:p>
    <w:p w14:paraId="1A06DEFB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Abacus YouTube Videos</w:t>
      </w:r>
      <w:r w:rsidRPr="00851426">
        <w:rPr>
          <w:b/>
          <w:bCs/>
        </w:rPr>
        <w:br/>
      </w:r>
      <w:r w:rsidRPr="00851426">
        <w:t xml:space="preserve">Video resources from the Texas School for the Blind </w:t>
      </w:r>
      <w:r w:rsidRPr="00851426">
        <w:br/>
        <w:t>https://www.youtube.com/@VideoTSBVI/search?query=abacus</w:t>
      </w:r>
    </w:p>
    <w:p w14:paraId="14A4F769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The Abacus: A Million Manipulatives in Your Pocket</w:t>
      </w:r>
      <w:r w:rsidRPr="00851426">
        <w:rPr>
          <w:b/>
          <w:bCs/>
        </w:rPr>
        <w:br/>
      </w:r>
      <w:r w:rsidRPr="00851426">
        <w:t>Online course from APH Hive for teaching and adapting problems using the abacus</w:t>
      </w:r>
      <w:r w:rsidRPr="00851426">
        <w:br/>
        <w:t>https://aphhive.org/#/courses/enroll/2265 (free login required)</w:t>
      </w:r>
    </w:p>
    <w:p w14:paraId="17B441C7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Cranmer Abacus</w:t>
      </w:r>
      <w:r w:rsidRPr="00851426">
        <w:rPr>
          <w:b/>
          <w:bCs/>
        </w:rPr>
        <w:br/>
      </w:r>
      <w:r w:rsidRPr="00851426">
        <w:t>Allows students to perform computations quickly and independently</w:t>
      </w:r>
      <w:r w:rsidRPr="00851426">
        <w:br/>
        <w:t>https://www.aph.org/product/cranmer-abacus</w:t>
      </w:r>
    </w:p>
    <w:p w14:paraId="794C1F7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 xml:space="preserve">Millaway, S. M. (2025). </w:t>
      </w:r>
      <w:r w:rsidRPr="00851426">
        <w:rPr>
          <w:b/>
          <w:bCs/>
          <w:i/>
          <w:iCs/>
        </w:rPr>
        <w:t>Abacus basic competency: A counting method</w:t>
      </w:r>
      <w:r w:rsidRPr="00851426">
        <w:rPr>
          <w:b/>
          <w:bCs/>
        </w:rPr>
        <w:t>. American Printing House for the Blind.</w:t>
      </w:r>
      <w:r w:rsidRPr="00851426">
        <w:rPr>
          <w:b/>
          <w:bCs/>
        </w:rPr>
        <w:br/>
      </w:r>
      <w:r w:rsidRPr="00851426">
        <w:t>New publication, available in large print and BRF</w:t>
      </w:r>
      <w:r w:rsidRPr="00851426">
        <w:rPr>
          <w:b/>
          <w:bCs/>
        </w:rPr>
        <w:br/>
      </w:r>
      <w:r w:rsidRPr="00851426">
        <w:t>https://www.aph.org/product/abacus-basic-competency-a-</w:t>
      </w:r>
      <w:r w:rsidRPr="00851426">
        <w:br/>
        <w:t>counting-method-large-print</w:t>
      </w:r>
    </w:p>
    <w:p w14:paraId="786036ED" w14:textId="77777777" w:rsidR="00851426" w:rsidRPr="00851426" w:rsidRDefault="00851426" w:rsidP="00616FD9">
      <w:pPr>
        <w:pStyle w:val="APHResourcesText"/>
      </w:pPr>
      <w:r w:rsidRPr="00851426">
        <w:lastRenderedPageBreak/>
        <w:t xml:space="preserve">Poppe, K. J. (1997). </w:t>
      </w:r>
      <w:r w:rsidRPr="00851426">
        <w:rPr>
          <w:i/>
          <w:iCs/>
        </w:rPr>
        <w:t>Beginner’s abacus: Instructions for use</w:t>
      </w:r>
      <w:r w:rsidRPr="00851426">
        <w:t>. American Printing House for the Blind.</w:t>
      </w:r>
      <w:r w:rsidRPr="00851426">
        <w:br/>
        <w:t>Available for free on APH site</w:t>
      </w:r>
      <w:r w:rsidRPr="00851426">
        <w:br/>
        <w:t>https://sites.aph.org/files/manuals/7-03180-00.pdf</w:t>
      </w:r>
    </w:p>
    <w:p w14:paraId="1E281783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Practice2Master Abacus App</w:t>
      </w:r>
      <w:r w:rsidRPr="00851426">
        <w:rPr>
          <w:b/>
          <w:bCs/>
        </w:rPr>
        <w:br/>
      </w:r>
      <w:r w:rsidRPr="00851426">
        <w:t>Free iOS and Android app for interactive abacus learning</w:t>
      </w:r>
      <w:r w:rsidRPr="00851426">
        <w:br/>
        <w:t>https://www.aph.org/product/practice2master-abacus</w:t>
      </w:r>
    </w:p>
    <w:p w14:paraId="031AC859" w14:textId="77777777" w:rsidR="00851426" w:rsidRPr="00851426" w:rsidRDefault="00851426" w:rsidP="00616FD9">
      <w:pPr>
        <w:pStyle w:val="APHResourcesText"/>
      </w:pPr>
      <w:r w:rsidRPr="00851426">
        <w:t>Sewell, D. &amp; Rose, J. (2019). T</w:t>
      </w:r>
      <w:r w:rsidRPr="00851426">
        <w:rPr>
          <w:i/>
          <w:iCs/>
        </w:rPr>
        <w:t>he counting method for the Cranmer abacus</w:t>
      </w:r>
      <w:r w:rsidRPr="00851426">
        <w:t>. Texas School for the Blind and Visually Impaired.</w:t>
      </w:r>
      <w:r w:rsidRPr="00851426">
        <w:br/>
        <w:t>Available in print and digital formats</w:t>
      </w:r>
    </w:p>
    <w:p w14:paraId="3584A3F2" w14:textId="77777777" w:rsidR="00851426" w:rsidRPr="00851426" w:rsidRDefault="00851426" w:rsidP="00616FD9">
      <w:pPr>
        <w:pStyle w:val="APHHeading1"/>
      </w:pPr>
      <w:r w:rsidRPr="00851426">
        <w:t>Braille (Nemeth Code)</w:t>
      </w:r>
    </w:p>
    <w:p w14:paraId="3C925BCD" w14:textId="77777777" w:rsidR="00851426" w:rsidRPr="00851426" w:rsidRDefault="00851426" w:rsidP="00616FD9">
      <w:pPr>
        <w:pStyle w:val="APHResourcesText"/>
      </w:pPr>
      <w:r w:rsidRPr="00851426">
        <w:t xml:space="preserve">Braille Authority of North America (2022). </w:t>
      </w:r>
      <w:r w:rsidRPr="00851426">
        <w:rPr>
          <w:i/>
          <w:iCs/>
        </w:rPr>
        <w:t>The Nemeth braille code for mathematics and science notation</w:t>
      </w:r>
      <w:r w:rsidRPr="00851426">
        <w:t>, 2022. American Printing House for the Blind.</w:t>
      </w:r>
      <w:r w:rsidRPr="00851426">
        <w:br/>
        <w:t>Comprehensive resource for transcribers, proofreaders, and software developers</w:t>
      </w:r>
      <w:r w:rsidRPr="00851426">
        <w:br/>
        <w:t>https://www.brailleauthority.org/sites/default/files/2025-01/Nemeth_2022_3.pdf</w:t>
      </w:r>
    </w:p>
    <w:p w14:paraId="55D88CA1" w14:textId="77777777" w:rsidR="00851426" w:rsidRPr="00851426" w:rsidRDefault="00851426" w:rsidP="00616FD9">
      <w:pPr>
        <w:pStyle w:val="APHResourcesText"/>
      </w:pPr>
      <w:r w:rsidRPr="00851426">
        <w:t xml:space="preserve">Cleveland, J., Bean, J., Bird, M., Kelley, S., O’Brien, S., Osterhaus, S., Sewell, D., &amp; Torrence, G. (2017). </w:t>
      </w:r>
      <w:r w:rsidRPr="00851426">
        <w:rPr>
          <w:i/>
          <w:iCs/>
        </w:rPr>
        <w:t>Nemeth at a glance: A math resource, grade-level chart, and evaluation tool.</w:t>
      </w:r>
      <w:r w:rsidRPr="00851426">
        <w:t xml:space="preserve"> Texas School for the Blind and Visually Impaired.</w:t>
      </w:r>
      <w:r w:rsidRPr="00851426">
        <w:br/>
        <w:t>Available in print and digital formats</w:t>
      </w:r>
    </w:p>
    <w:p w14:paraId="6F97EF6D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Feel ‘n Peel Stickers: Nemeth Braille–Print Numbers 0–100</w:t>
      </w:r>
      <w:r w:rsidRPr="00851426">
        <w:br/>
        <w:t>Multiuse tactile stickers</w:t>
      </w:r>
      <w:r w:rsidRPr="00851426">
        <w:br/>
        <w:t>https://www.aph.org/product/feel-n-peel-stickers-nemeth-braille-print-numbers-0-100</w:t>
      </w:r>
    </w:p>
    <w:p w14:paraId="32C91ADD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Flip-Over Concept Books: Fractions</w:t>
      </w:r>
      <w:r w:rsidRPr="00851426">
        <w:br/>
        <w:t>Books that teach students about fractions, decimals, and percentages</w:t>
      </w:r>
      <w:r w:rsidRPr="00851426">
        <w:br/>
      </w:r>
      <w:r w:rsidRPr="00851426">
        <w:lastRenderedPageBreak/>
        <w:t>https://www.aph.org/product/flip-over-concept-book-fractions-</w:t>
      </w:r>
      <w:r w:rsidRPr="00851426">
        <w:br/>
      </w:r>
      <w:proofErr w:type="spellStart"/>
      <w:r w:rsidRPr="00851426">
        <w:t>nemeth</w:t>
      </w:r>
      <w:proofErr w:type="spellEnd"/>
    </w:p>
    <w:p w14:paraId="68186A46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Learning and Teaching the Nemeth Code Within UEB Contexts: A Step-by-Step Guide</w:t>
      </w:r>
      <w:r w:rsidRPr="00851426">
        <w:rPr>
          <w:b/>
          <w:bCs/>
        </w:rPr>
        <w:br/>
      </w:r>
      <w:r w:rsidRPr="00851426">
        <w:t>Available in print, digital, and braille formats</w:t>
      </w:r>
      <w:r w:rsidRPr="00851426">
        <w:br/>
        <w:t>https://www.pathstoliteracy.org/resource/learning-and-teaching</w:t>
      </w:r>
      <w:r w:rsidRPr="00851426">
        <w:br/>
        <w:t>-the-</w:t>
      </w:r>
      <w:proofErr w:type="spellStart"/>
      <w:r w:rsidRPr="00851426">
        <w:t>nemeth</w:t>
      </w:r>
      <w:proofErr w:type="spellEnd"/>
      <w:r w:rsidRPr="00851426">
        <w:t>-code</w:t>
      </w:r>
    </w:p>
    <w:p w14:paraId="0BB1DF0B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Math Drill Cards: Number and Math Sign Cards (Nemeth)</w:t>
      </w:r>
      <w:r w:rsidRPr="00851426">
        <w:br/>
        <w:t>Flash cards that reinforce math skills</w:t>
      </w:r>
      <w:r w:rsidRPr="00851426">
        <w:br/>
        <w:t>https://www.aph.org/product/math-drill-cards-number-and-math-</w:t>
      </w:r>
      <w:r w:rsidRPr="00851426">
        <w:br/>
        <w:t>sign-cards-</w:t>
      </w:r>
      <w:proofErr w:type="spellStart"/>
      <w:r w:rsidRPr="00851426">
        <w:t>nemeth</w:t>
      </w:r>
      <w:proofErr w:type="spellEnd"/>
    </w:p>
    <w:p w14:paraId="41C653C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Mathematics Braille Transcribing</w:t>
      </w:r>
      <w:r w:rsidRPr="00851426">
        <w:rPr>
          <w:b/>
          <w:bCs/>
        </w:rPr>
        <w:br/>
      </w:r>
      <w:r w:rsidRPr="00851426">
        <w:t xml:space="preserve">Free Nemeth code transcription course from the National Federation of the Blind </w:t>
      </w:r>
      <w:r w:rsidRPr="00851426">
        <w:br/>
        <w:t>https://nfb.org/programs-services/braille-certification/mathematics-braille-transcribing</w:t>
      </w:r>
    </w:p>
    <w:p w14:paraId="7088EEA1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The Nemeth Braille Code Curriculum</w:t>
      </w:r>
      <w:r w:rsidRPr="00851426">
        <w:rPr>
          <w:b/>
          <w:bCs/>
        </w:rPr>
        <w:br/>
      </w:r>
      <w:r w:rsidRPr="00851426">
        <w:t>Includes a PreK–second grade curriculum, focused lessons, and a Nemeth symbol library</w:t>
      </w:r>
      <w:r w:rsidRPr="00851426">
        <w:br/>
        <w:t>https://www.pathstoliteracy.org/nemeth-curriculum</w:t>
      </w:r>
    </w:p>
    <w:p w14:paraId="5037818F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Nemeth Code Curriculum: A Trusted Resource for Teaching Nemeth Code</w:t>
      </w:r>
      <w:r w:rsidRPr="00851426">
        <w:rPr>
          <w:b/>
          <w:bCs/>
        </w:rPr>
        <w:br/>
      </w:r>
      <w:r w:rsidRPr="00851426">
        <w:t>A curriculum developed by the National Federation of the Blind in partnership with the Pearson Accessibility Team for Assessments</w:t>
      </w:r>
      <w:r w:rsidRPr="00851426">
        <w:br/>
        <w:t>https://nfb.org/programs-services/education/nemeth-code-curriculum</w:t>
      </w:r>
    </w:p>
    <w:p w14:paraId="7C723A84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Nemeth Focused Lessons</w:t>
      </w:r>
      <w:r w:rsidRPr="00851426">
        <w:br/>
        <w:t>Paths to Literacy helps students increase knowledge and understanding of key mathematical concepts</w:t>
      </w:r>
      <w:r w:rsidRPr="00851426">
        <w:br/>
      </w:r>
      <w:r w:rsidRPr="00851426">
        <w:lastRenderedPageBreak/>
        <w:t>https://www.pathstoliteracy.org/nemeth-braille-code-focused-</w:t>
      </w:r>
      <w:r w:rsidRPr="00851426">
        <w:br/>
        <w:t>lessons</w:t>
      </w:r>
    </w:p>
    <w:p w14:paraId="453BC58D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Nemeth in a Box for Middle School Students</w:t>
      </w:r>
      <w:r w:rsidRPr="00851426">
        <w:br/>
        <w:t>Paths to Literacy has lessons for teachers to introduce and review Nemeth code</w:t>
      </w:r>
      <w:r w:rsidRPr="00851426">
        <w:br/>
        <w:t>https://www.pathstoliteracy.org/nemeth-box-middle-school-students</w:t>
      </w:r>
    </w:p>
    <w:p w14:paraId="211685C5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Nemeth Online Tutorial</w:t>
      </w:r>
      <w:r w:rsidRPr="00851426">
        <w:br/>
        <w:t>From the Texas School for the Blind and Visually Impaired and Paths to Literacy</w:t>
      </w:r>
      <w:r w:rsidRPr="00851426">
        <w:br/>
        <w:t>https://www.pathstoliteracy.org/resource/nemeth-online-tutorial-tsbvi</w:t>
      </w:r>
    </w:p>
    <w:p w14:paraId="78169E5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Nemeth Reference Sheets</w:t>
      </w:r>
      <w:r w:rsidRPr="00851426">
        <w:rPr>
          <w:b/>
          <w:bCs/>
        </w:rPr>
        <w:br/>
      </w:r>
      <w:r w:rsidRPr="00851426">
        <w:t>Downloadable in PDF and BRF formats</w:t>
      </w:r>
      <w:r w:rsidRPr="00851426">
        <w:br/>
        <w:t>https://www.pathstoliteracy.org/resource/nemeth-reference-sheets</w:t>
      </w:r>
    </w:p>
    <w:p w14:paraId="16C596A0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Nemeth Tutorial</w:t>
      </w:r>
      <w:r w:rsidRPr="00851426">
        <w:rPr>
          <w:b/>
          <w:bCs/>
        </w:rPr>
        <w:br/>
      </w:r>
      <w:r w:rsidRPr="00851426">
        <w:t>APH teaches students and teachers the many levels of Nemeth code</w:t>
      </w:r>
      <w:r w:rsidRPr="00851426">
        <w:br/>
        <w:t xml:space="preserve">https://nemeth.aphtech.org </w:t>
      </w:r>
    </w:p>
    <w:p w14:paraId="353026F5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Project Inspire, Course 3</w:t>
      </w:r>
      <w:r w:rsidRPr="00851426">
        <w:br/>
        <w:t>Intro to mathematical Nemeth code symbols used in Grades 2–5</w:t>
      </w:r>
      <w:r w:rsidRPr="00851426">
        <w:br/>
        <w:t>https://www.pathstoliteracy.org/nemeth-code-symbols-used-</w:t>
      </w:r>
      <w:r w:rsidRPr="00851426">
        <w:br/>
        <w:t>grades-2-5-course-3</w:t>
      </w:r>
    </w:p>
    <w:p w14:paraId="13534CA3" w14:textId="77777777" w:rsidR="00851426" w:rsidRPr="00851426" w:rsidRDefault="00851426" w:rsidP="00616FD9">
      <w:pPr>
        <w:pStyle w:val="APHHeading1"/>
      </w:pPr>
      <w:r w:rsidRPr="00851426">
        <w:t>Braille (UEB Math/Science)</w:t>
      </w:r>
    </w:p>
    <w:p w14:paraId="7DAFD590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Flip-Over Concept Books: Fractions</w:t>
      </w:r>
      <w:r w:rsidRPr="00851426">
        <w:br/>
        <w:t>Books that teach students about fractions, decimals, and percentages</w:t>
      </w:r>
      <w:r w:rsidRPr="00851426">
        <w:br/>
        <w:t>https://www.aph.org/product/flip-over-concept-book-fractions-ueb</w:t>
      </w:r>
    </w:p>
    <w:p w14:paraId="5DA0F909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The Hitchhiker’s Guide to UEB Mathematics</w:t>
      </w:r>
      <w:r w:rsidRPr="00851426">
        <w:br/>
        <w:t>Designed as a quick resource and memory jogger</w:t>
      </w:r>
      <w:r w:rsidRPr="00851426">
        <w:br/>
        <w:t>https://www.banzat.org.nz/documents/HHGMaths.pdf</w:t>
      </w:r>
    </w:p>
    <w:p w14:paraId="037EB4B3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ICEB Guidelines for Technical Material, 2014</w:t>
      </w:r>
      <w:r w:rsidRPr="00851426">
        <w:br/>
        <w:t>Comprehensive guidelines from the creators of UEB, the International Council on English Braille</w:t>
      </w:r>
      <w:r w:rsidRPr="00851426">
        <w:br/>
        <w:t>https://www.iceb.org/ueb.html</w:t>
      </w:r>
    </w:p>
    <w:p w14:paraId="2EE6F61E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Math Drill Cards: Number and Math Sign Cards (UEB)</w:t>
      </w:r>
      <w:r w:rsidRPr="00851426">
        <w:br/>
        <w:t>Flash cards that reinforce math skills</w:t>
      </w:r>
      <w:r w:rsidRPr="00851426">
        <w:br/>
        <w:t>https://www.aph.org/product/math-drill-cards-number-math</w:t>
      </w:r>
      <w:r w:rsidRPr="00851426">
        <w:br/>
        <w:t>-signs-</w:t>
      </w:r>
      <w:proofErr w:type="spellStart"/>
      <w:r w:rsidRPr="00851426">
        <w:t>ueb</w:t>
      </w:r>
      <w:proofErr w:type="spellEnd"/>
    </w:p>
    <w:p w14:paraId="6D7CB47D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UEB Math Tutorial</w:t>
      </w:r>
      <w:r w:rsidRPr="00851426">
        <w:br/>
        <w:t>APH teaches students and teachers the many levels of UEB Math</w:t>
      </w:r>
      <w:r w:rsidRPr="00851426">
        <w:br/>
        <w:t>https://uebmath.aphtech.org</w:t>
      </w:r>
    </w:p>
    <w:p w14:paraId="64250636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UEB Reference Sheets for Math</w:t>
      </w:r>
      <w:r w:rsidRPr="00851426">
        <w:br/>
        <w:t>Available in large print and braille from National Braille Press</w:t>
      </w:r>
      <w:r w:rsidRPr="00851426">
        <w:br/>
        <w:t>https://shop.nbp.org/products/ueb-reference-sheets-for-math</w:t>
      </w:r>
    </w:p>
    <w:p w14:paraId="7B6C278C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Unified English Braille Codebooks and Guidance Documents</w:t>
      </w:r>
      <w:r w:rsidRPr="00851426">
        <w:rPr>
          <w:b/>
          <w:bCs/>
        </w:rPr>
        <w:br/>
      </w:r>
      <w:r w:rsidRPr="00851426">
        <w:t>Available in PDF and BRF formats from the Braille Authority of North America</w:t>
      </w:r>
      <w:r w:rsidRPr="00851426">
        <w:br/>
        <w:t>https://www.brailleauthority.org/unified-english-braille-codebooks</w:t>
      </w:r>
    </w:p>
    <w:p w14:paraId="7F360F34" w14:textId="77777777" w:rsidR="00851426" w:rsidRPr="00851426" w:rsidRDefault="00851426" w:rsidP="00616FD9">
      <w:pPr>
        <w:pStyle w:val="APHHeading1"/>
      </w:pPr>
      <w:r w:rsidRPr="00851426">
        <w:t>Classroom Resources</w:t>
      </w:r>
    </w:p>
    <w:p w14:paraId="57F24D14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All-in-One Board</w:t>
      </w:r>
      <w:r w:rsidRPr="00851426">
        <w:br/>
        <w:t>Multiplatform, versatile, and easily adjustable for classroom use</w:t>
      </w:r>
      <w:r w:rsidRPr="00851426">
        <w:br/>
        <w:t>https://www.aph.org/product/all-in-one-board</w:t>
      </w:r>
    </w:p>
    <w:p w14:paraId="0583D69B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Classroom Posters of the Mathematical Practices</w:t>
      </w:r>
      <w:r w:rsidRPr="00851426">
        <w:br/>
        <w:t xml:space="preserve">Available for various grade bands </w:t>
      </w:r>
      <w:r w:rsidRPr="00851426">
        <w:br/>
        <w:t>https://www.debbiewaggoner.com/math-practice-standards.html</w:t>
      </w:r>
    </w:p>
    <w:p w14:paraId="2DCC9FB9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Consumable Hundreds Chart</w:t>
      </w:r>
      <w:r w:rsidRPr="00851426">
        <w:br/>
        <w:t>Includes blank forms for customization</w:t>
      </w:r>
      <w:r w:rsidRPr="00851426">
        <w:br/>
        <w:t>https://www.aph.org/product/consumable-hundreds-chart</w:t>
      </w:r>
    </w:p>
    <w:p w14:paraId="1E184484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Flip-Over Concept Books: Line Paths</w:t>
      </w:r>
      <w:r w:rsidRPr="00851426">
        <w:br/>
        <w:t>Randomize and search for adjacent panels involving line paths</w:t>
      </w:r>
      <w:r w:rsidRPr="00851426">
        <w:br/>
        <w:t>https://www.aph.org/product/flip-over-concept-books-line-paths</w:t>
      </w:r>
    </w:p>
    <w:p w14:paraId="24093A4C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Flip-Over Concept Books: Textures</w:t>
      </w:r>
      <w:r w:rsidRPr="00851426">
        <w:br/>
        <w:t>Randomize and search for adjacent panels involving textures</w:t>
      </w:r>
      <w:r w:rsidRPr="00851426">
        <w:br/>
        <w:t>https://www.aph.org/product/flip-over-concept-books-textures</w:t>
      </w:r>
    </w:p>
    <w:p w14:paraId="110E2DE2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Math Symbol Reference Booklets</w:t>
      </w:r>
      <w:r w:rsidRPr="00851426">
        <w:br/>
        <w:t>Large-print resource for students and teachers using Nemeth and UEB math</w:t>
      </w:r>
      <w:r w:rsidRPr="00851426">
        <w:br/>
        <w:t>https://www.aph.org/product/math-symbol-reference-booklets-</w:t>
      </w:r>
      <w:r w:rsidRPr="00851426">
        <w:br/>
        <w:t>large-print-version</w:t>
      </w:r>
    </w:p>
    <w:p w14:paraId="6802FA63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Math Window</w:t>
      </w:r>
      <w:r w:rsidRPr="00851426">
        <w:br/>
        <w:t>Utilizes magnetic tiles that combine braille and print for lessons in mathematics</w:t>
      </w:r>
      <w:r w:rsidRPr="00851426">
        <w:br/>
        <w:t>https://www.mathwindow.com</w:t>
      </w:r>
    </w:p>
    <w:p w14:paraId="554C8626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Number Line Device</w:t>
      </w:r>
      <w:r w:rsidRPr="00851426">
        <w:br/>
        <w:t>Helps students who are blind and visually impaired comprehend abstract numerical concepts</w:t>
      </w:r>
      <w:r w:rsidRPr="00851426">
        <w:br/>
        <w:t>https://www.aph.org/product/number-line-device</w:t>
      </w:r>
    </w:p>
    <w:p w14:paraId="73C34601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Student Mathematical Practices Posters</w:t>
      </w:r>
      <w:r w:rsidRPr="00851426">
        <w:br/>
        <w:t>Downloadable bundle for Grades 6–8</w:t>
      </w:r>
      <w:r w:rsidRPr="00851426">
        <w:br/>
        <w:t>https://www.amsti.org/math-6-8-classroom</w:t>
      </w:r>
    </w:p>
    <w:p w14:paraId="25618B47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 Book Builder Kit</w:t>
      </w:r>
      <w:r w:rsidRPr="00851426">
        <w:br/>
        <w:t>Build a book and create a connection to literacy</w:t>
      </w:r>
      <w:r w:rsidRPr="00851426">
        <w:br/>
        <w:t>https://www.aph.org/product/tactile-book-builder-kit</w:t>
      </w:r>
    </w:p>
    <w:p w14:paraId="2A28E076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 Connections: Symbols for Communication</w:t>
      </w:r>
      <w:r w:rsidRPr="00851426">
        <w:br/>
        <w:t xml:space="preserve">Kit for constructing an augmentative communication system for learners who are nonverbal and who have multiple disabilities </w:t>
      </w:r>
      <w:r w:rsidRPr="00851426">
        <w:br/>
        <w:t>https://www.aph.org/product/tactile-connections-symbols-</w:t>
      </w:r>
      <w:r w:rsidRPr="00851426">
        <w:br/>
        <w:t>for-communication</w:t>
      </w:r>
    </w:p>
    <w:p w14:paraId="7D37D526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 Town: 3-D O&amp;M Kit</w:t>
      </w:r>
      <w:r w:rsidRPr="00851426">
        <w:br/>
        <w:t>An interactive 3-D model that teaches spatial concepts and cognitive mapping skills</w:t>
      </w:r>
      <w:r w:rsidRPr="00851426">
        <w:br/>
        <w:t>https://www.aph.org/product/tactile-town-3-d-om-kit</w:t>
      </w:r>
    </w:p>
    <w:p w14:paraId="61F8FB2E" w14:textId="77777777" w:rsidR="00851426" w:rsidRPr="00851426" w:rsidRDefault="00851426" w:rsidP="00616FD9">
      <w:pPr>
        <w:pStyle w:val="APHResourcesText"/>
      </w:pPr>
      <w:r w:rsidRPr="00851426">
        <w:t>Tactile Treasures Kit: Math and Language Concepts for Young Children With Visual Impairments, Tactile–Color Edition</w:t>
      </w:r>
      <w:r w:rsidRPr="00851426">
        <w:br/>
        <w:t>Informal assessment and teaching tool</w:t>
      </w:r>
      <w:r w:rsidRPr="00851426">
        <w:br/>
        <w:t>https://www.aph.org/product/tactile-treasures-kit-tactile-</w:t>
      </w:r>
      <w:r w:rsidRPr="00851426">
        <w:br/>
        <w:t>color-edition</w:t>
      </w:r>
    </w:p>
    <w:p w14:paraId="27C8EE9A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30 Fantastic Free Fourth Grade Math Games</w:t>
      </w:r>
      <w:r w:rsidRPr="00851426">
        <w:br/>
        <w:t>From We Are Teachers</w:t>
      </w:r>
      <w:r w:rsidRPr="00851426">
        <w:br/>
        <w:t>https://www.weareteachers.com/fourth-grade-math-games</w:t>
      </w:r>
    </w:p>
    <w:p w14:paraId="62764A15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Trifold Board</w:t>
      </w:r>
      <w:r w:rsidRPr="00851426">
        <w:br/>
        <w:t>Versatile hook–loop board</w:t>
      </w:r>
      <w:r w:rsidRPr="00851426">
        <w:br/>
        <w:t>https://www.aph.org/product/trifold-board</w:t>
      </w:r>
    </w:p>
    <w:p w14:paraId="6F04F40C" w14:textId="77777777" w:rsidR="00851426" w:rsidRPr="00616FD9" w:rsidRDefault="00851426" w:rsidP="00616FD9">
      <w:pPr>
        <w:pStyle w:val="APHHeading1"/>
      </w:pPr>
      <w:r w:rsidRPr="00616FD9">
        <w:lastRenderedPageBreak/>
        <w:t>Fractions</w:t>
      </w:r>
    </w:p>
    <w:p w14:paraId="2C136A32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Cuisenaire Rods</w:t>
      </w:r>
      <w:r w:rsidRPr="00851426">
        <w:br/>
        <w:t>Classic manipulatives for learning a variety of mathematical concepts, including fractions</w:t>
      </w:r>
      <w:r w:rsidRPr="00851426">
        <w:br/>
        <w:t>https://www.cuisenaire.co.uk</w:t>
      </w:r>
    </w:p>
    <w:p w14:paraId="7FDDC120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MathBuilders</w:t>
      </w:r>
      <w:proofErr w:type="spellEnd"/>
      <w:r w:rsidRPr="00851426">
        <w:rPr>
          <w:b/>
          <w:bCs/>
        </w:rPr>
        <w:t>: Fractions</w:t>
      </w:r>
      <w:r w:rsidRPr="00851426">
        <w:br/>
        <w:t>Manipulatives for young students to learn fractions, mixed numbers, and decimals in both UEB and Nemeth code</w:t>
      </w:r>
      <w:r w:rsidRPr="00851426">
        <w:br/>
        <w:t>https://www.aph.org/product/mathbuilders-fractions</w:t>
      </w:r>
    </w:p>
    <w:p w14:paraId="7946D4F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Practice2Master Fractions App</w:t>
      </w:r>
      <w:r w:rsidRPr="00851426">
        <w:br/>
        <w:t>Free and accessible iOS app for helping students become proficient in fraction calculations</w:t>
      </w:r>
      <w:r w:rsidRPr="00851426">
        <w:br/>
        <w:t>https://www.pathstoliteracy.org/resource/practice2master-</w:t>
      </w:r>
      <w:r w:rsidRPr="00851426">
        <w:br/>
        <w:t>fractions-app</w:t>
      </w:r>
    </w:p>
    <w:p w14:paraId="2D65211C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Teaching Fractions With Appropriate Materials</w:t>
      </w:r>
      <w:r w:rsidRPr="00851426">
        <w:br/>
        <w:t>Resources for making tactile fraction manipulatives</w:t>
      </w:r>
      <w:r w:rsidRPr="00851426">
        <w:br/>
        <w:t>https://www.pathstoliteracy.org/teaching-fractions-with-</w:t>
      </w:r>
      <w:r w:rsidRPr="00851426">
        <w:br/>
        <w:t>appropriate-materials</w:t>
      </w:r>
    </w:p>
    <w:p w14:paraId="1BB4021F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Vision Impaired Fractions</w:t>
      </w:r>
      <w:r w:rsidRPr="00851426">
        <w:rPr>
          <w:b/>
          <w:bCs/>
        </w:rPr>
        <w:br/>
      </w:r>
      <w:r w:rsidRPr="00851426">
        <w:t>TSVI-created fractions curricula</w:t>
      </w:r>
      <w:r w:rsidRPr="00851426">
        <w:br/>
        <w:t>https://www.teacherspayteachers.com/browse?search=vision%20impaired%20fractions</w:t>
      </w:r>
    </w:p>
    <w:p w14:paraId="63C215A8" w14:textId="77777777" w:rsidR="00851426" w:rsidRPr="00851426" w:rsidRDefault="00851426" w:rsidP="00616FD9">
      <w:pPr>
        <w:pStyle w:val="APHHeading1"/>
      </w:pPr>
      <w:r w:rsidRPr="00851426">
        <w:t>Geometry</w:t>
      </w:r>
    </w:p>
    <w:p w14:paraId="27C5C94A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Desmos Geometry Tool</w:t>
      </w:r>
      <w:r w:rsidRPr="00851426">
        <w:br/>
        <w:t>Online geometry drawing</w:t>
      </w:r>
      <w:r w:rsidRPr="00851426">
        <w:br/>
        <w:t>https://www.desmos.com/geometry</w:t>
      </w:r>
    </w:p>
    <w:p w14:paraId="69C7EE01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lastRenderedPageBreak/>
        <w:t>Geometro</w:t>
      </w:r>
      <w:proofErr w:type="spellEnd"/>
      <w:r w:rsidRPr="00851426">
        <w:rPr>
          <w:b/>
          <w:bCs/>
        </w:rPr>
        <w:t xml:space="preserve"> Shapes</w:t>
      </w:r>
      <w:r w:rsidRPr="00851426">
        <w:rPr>
          <w:b/>
          <w:bCs/>
        </w:rPr>
        <w:br/>
      </w:r>
      <w:r w:rsidRPr="00851426">
        <w:t xml:space="preserve">3-D manipulative shapes to aid in teaching geometry </w:t>
      </w:r>
      <w:r w:rsidRPr="00851426">
        <w:br/>
        <w:t>https://www.aph.org/product/geometro-gs22-medium-set</w:t>
      </w:r>
    </w:p>
    <w:p w14:paraId="36027933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Parallel Lines</w:t>
      </w:r>
      <w:r w:rsidRPr="00851426">
        <w:rPr>
          <w:b/>
          <w:bCs/>
        </w:rPr>
        <w:br/>
      </w:r>
      <w:r w:rsidRPr="00851426">
        <w:t>Video resource from the Texas School for the Blind and Visually Impaired</w:t>
      </w:r>
      <w:r w:rsidRPr="00851426">
        <w:br/>
        <w:t>https://library.tsbvi.edu/Play/15373</w:t>
      </w:r>
    </w:p>
    <w:p w14:paraId="17F07564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Perpendicular Lines</w:t>
      </w:r>
      <w:r w:rsidRPr="00851426">
        <w:rPr>
          <w:b/>
          <w:bCs/>
        </w:rPr>
        <w:br/>
      </w:r>
      <w:r w:rsidRPr="00851426">
        <w:t>Video resource from the Texas School for the Blind and Visually Impaired</w:t>
      </w:r>
      <w:r w:rsidRPr="00851426">
        <w:br/>
        <w:t>https://library.tsbvi.edu/Play/15344</w:t>
      </w:r>
    </w:p>
    <w:p w14:paraId="7ED44B53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Project Inspire, Course 4</w:t>
      </w:r>
      <w:r w:rsidRPr="00851426">
        <w:rPr>
          <w:b/>
          <w:bCs/>
        </w:rPr>
        <w:br/>
      </w:r>
      <w:r w:rsidRPr="00851426">
        <w:t>Intro to geometry and tactile graphics for students Grades 3–8</w:t>
      </w:r>
      <w:r w:rsidRPr="00851426">
        <w:br/>
        <w:t>https://www.pathstoliteracy.org/project-inspire-geometry-and-tactile-graphics-students-grades-3-8-course-4</w:t>
      </w:r>
    </w:p>
    <w:p w14:paraId="315AB2BA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Skew Lines</w:t>
      </w:r>
      <w:r w:rsidRPr="00851426">
        <w:rPr>
          <w:b/>
          <w:bCs/>
        </w:rPr>
        <w:br/>
      </w:r>
      <w:r w:rsidRPr="00851426">
        <w:t>Video resource from the Texas School for the Blind and Visually Impaired</w:t>
      </w:r>
      <w:r w:rsidRPr="00851426">
        <w:br/>
        <w:t>https://library.tsbvi.edu/Play/16472</w:t>
      </w:r>
    </w:p>
    <w:p w14:paraId="7F8761E8" w14:textId="77777777" w:rsidR="00851426" w:rsidRPr="00851426" w:rsidRDefault="00851426" w:rsidP="00616FD9">
      <w:pPr>
        <w:pStyle w:val="APHResourcesText"/>
      </w:pPr>
      <w:r w:rsidRPr="00851426">
        <w:t>Graphing Tools</w:t>
      </w:r>
    </w:p>
    <w:p w14:paraId="07C4076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Bold Line Tactile Graph Sheets</w:t>
      </w:r>
      <w:r w:rsidRPr="00851426">
        <w:br/>
        <w:t>Tool to help teachers and transcribers create charts and graphs for students who are blind and visually impaired</w:t>
      </w:r>
      <w:r w:rsidRPr="00851426">
        <w:br/>
        <w:t>https://www.aph.org/product/bold-line-tactile-graph-sheets</w:t>
      </w:r>
    </w:p>
    <w:p w14:paraId="065CD9A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Embossed Graph Sheets</w:t>
      </w:r>
      <w:r w:rsidRPr="00851426">
        <w:br/>
        <w:t>Available in 0.5-inch, 0.75-inch, and 1-inch versions</w:t>
      </w:r>
      <w:r w:rsidRPr="00851426">
        <w:br/>
        <w:t>https://www.aph.org/product/low-relief-embossed-graph-sheets-0-5-inch-squares-20-x-20-grid</w:t>
      </w:r>
      <w:r w:rsidRPr="00851426">
        <w:br/>
      </w:r>
      <w:r w:rsidRPr="00851426">
        <w:lastRenderedPageBreak/>
        <w:t>https://www.aph.org/product/embossed-graph-sheets-0-75-inch-squares</w:t>
      </w:r>
      <w:r w:rsidRPr="00851426">
        <w:br/>
        <w:t>https://www.aph.org/product/embossed-graph-sheets-1-inch-</w:t>
      </w:r>
      <w:r w:rsidRPr="00851426">
        <w:br/>
        <w:t>squares-2</w:t>
      </w:r>
    </w:p>
    <w:p w14:paraId="3316B057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Graph Benders</w:t>
      </w:r>
      <w:r w:rsidRPr="00851426">
        <w:br/>
        <w:t xml:space="preserve">Create durable graphs and tactile diagrams and charts </w:t>
      </w:r>
      <w:r w:rsidRPr="00851426">
        <w:br/>
        <w:t>https://www.aph.org/product/graph-benders</w:t>
      </w:r>
    </w:p>
    <w:p w14:paraId="0877B6D3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Graphic Aid for Mathematics</w:t>
      </w:r>
      <w:r w:rsidRPr="00851426">
        <w:br/>
        <w:t>Create figures and graphs related to arithmetic, algebra, geometry, trigonometry, and calculus</w:t>
      </w:r>
      <w:r w:rsidRPr="00851426">
        <w:br/>
        <w:t>https://www.aph.org/product/graphic-aid-for-mathematics-2</w:t>
      </w:r>
    </w:p>
    <w:p w14:paraId="73AD7F7C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MathBuilders</w:t>
      </w:r>
      <w:proofErr w:type="spellEnd"/>
      <w:r w:rsidRPr="00851426">
        <w:rPr>
          <w:b/>
          <w:bCs/>
        </w:rPr>
        <w:t>: Statistics</w:t>
      </w:r>
      <w:r w:rsidRPr="00851426">
        <w:br/>
        <w:t>Designed for young blind and low vision math learners in Grades K–3</w:t>
      </w:r>
      <w:r w:rsidRPr="00851426">
        <w:br/>
        <w:t xml:space="preserve">https://www.aph.org/product/mathbuilders-statistics/ </w:t>
      </w:r>
    </w:p>
    <w:p w14:paraId="6200B926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SAS Graphics Accelerato</w:t>
      </w:r>
      <w:r w:rsidRPr="00851426">
        <w:t>r</w:t>
      </w:r>
      <w:r w:rsidRPr="00851426">
        <w:br/>
        <w:t>Accessible software for creating, exploring, and sharing data visualizations</w:t>
      </w:r>
      <w:r w:rsidRPr="00851426">
        <w:br/>
        <w:t>https://support.sas.com/software/products/graphics-accelerator/index.html</w:t>
      </w:r>
    </w:p>
    <w:p w14:paraId="50CBBF72" w14:textId="77777777" w:rsidR="00851426" w:rsidRPr="00851426" w:rsidRDefault="00851426" w:rsidP="00616FD9">
      <w:pPr>
        <w:pStyle w:val="APHHeading1"/>
      </w:pPr>
      <w:r w:rsidRPr="00851426">
        <w:t>Graphing Calculators and Devices</w:t>
      </w:r>
    </w:p>
    <w:p w14:paraId="337C4DAF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Cadence Tablet</w:t>
      </w:r>
      <w:r w:rsidRPr="00851426">
        <w:br/>
        <w:t>Pocket-sized multiline electronic braille reader</w:t>
      </w:r>
      <w:r w:rsidRPr="00851426">
        <w:br/>
        <w:t>https://www.tactile-engineering.com/cadence</w:t>
      </w:r>
    </w:p>
    <w:p w14:paraId="42BD012D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Desmos Graphing Calculator</w:t>
      </w:r>
      <w:r w:rsidRPr="00851426">
        <w:br/>
        <w:t>Online graphing calculator software</w:t>
      </w:r>
      <w:r w:rsidRPr="00851426">
        <w:br/>
        <w:t>https://www.desmos.com/calculator</w:t>
      </w:r>
    </w:p>
    <w:p w14:paraId="67E2E394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lastRenderedPageBreak/>
        <w:t>Graphiti</w:t>
      </w:r>
      <w:proofErr w:type="spellEnd"/>
      <w:r w:rsidRPr="00851426">
        <w:br/>
        <w:t>Tablet braille reader compatible with the Orion TI-84 Plus Talking Graphing Calculator</w:t>
      </w:r>
      <w:r w:rsidRPr="00851426">
        <w:br/>
        <w:t>https://www.orbitresearch.com/product/graphiti</w:t>
      </w:r>
    </w:p>
    <w:p w14:paraId="06418281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Monarch</w:t>
      </w:r>
      <w:r w:rsidRPr="00851426">
        <w:rPr>
          <w:b/>
          <w:bCs/>
        </w:rPr>
        <w:br/>
      </w:r>
      <w:r w:rsidRPr="00851426">
        <w:t>APH’s 10-line-by-32-cell refreshable braille display; includes access to APH’s Tactile Graphics Image Library</w:t>
      </w:r>
      <w:r w:rsidRPr="00851426">
        <w:br/>
        <w:t>https://www.aph.org/meet-monarch</w:t>
      </w:r>
    </w:p>
    <w:p w14:paraId="1A384B42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Orion TI-84 Plus Talking Graphing Calculator</w:t>
      </w:r>
      <w:r w:rsidRPr="00851426">
        <w:rPr>
          <w:b/>
          <w:bCs/>
        </w:rPr>
        <w:br/>
      </w:r>
      <w:r w:rsidRPr="00851426">
        <w:t>Accessible version of the Texas Instruments classic</w:t>
      </w:r>
      <w:r w:rsidRPr="00851426">
        <w:br/>
        <w:t>https://www.orbitresearch.com/product/orion-ti-84-plus</w:t>
      </w:r>
    </w:p>
    <w:p w14:paraId="7CABE5E2" w14:textId="77777777" w:rsidR="00851426" w:rsidRPr="00851426" w:rsidRDefault="00851426" w:rsidP="00616FD9">
      <w:pPr>
        <w:pStyle w:val="APHHeading1"/>
      </w:pPr>
      <w:r w:rsidRPr="00851426">
        <w:t>Measurement</w:t>
      </w:r>
    </w:p>
    <w:p w14:paraId="699F172B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Analog Clock Model</w:t>
      </w:r>
      <w:r w:rsidRPr="00851426">
        <w:rPr>
          <w:b/>
          <w:bCs/>
        </w:rPr>
        <w:br/>
      </w:r>
      <w:r w:rsidRPr="00851426">
        <w:t>For demonstration of how an analog clock works</w:t>
      </w:r>
      <w:r w:rsidRPr="00851426">
        <w:br/>
        <w:t>https://www.aph.org/product/analog-clock-model</w:t>
      </w:r>
    </w:p>
    <w:p w14:paraId="1748C76E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Braille–Large Print Protractor</w:t>
      </w:r>
      <w:r w:rsidRPr="00851426">
        <w:br/>
        <w:t>Pivoting wand allows for tactile exploration of angles</w:t>
      </w:r>
      <w:r w:rsidRPr="00851426">
        <w:br/>
        <w:t>https://www.aph.org/product/braille-large-print-protractor</w:t>
      </w:r>
    </w:p>
    <w:p w14:paraId="5E1795A2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Classroom Calendar</w:t>
      </w:r>
      <w:r w:rsidRPr="00851426">
        <w:br/>
        <w:t>Large print and braille calendars for all students</w:t>
      </w:r>
      <w:r w:rsidRPr="00851426">
        <w:br/>
        <w:t>https://www.aph.org/search-results/?fwp_search_term=classroom%20calendar</w:t>
      </w:r>
    </w:p>
    <w:p w14:paraId="49D45D6A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Clock Face Sheets in Braille</w:t>
      </w:r>
      <w:r w:rsidRPr="00851426">
        <w:br/>
        <w:t>Tactile sheets each containing four embossed braille clock faces</w:t>
      </w:r>
      <w:r w:rsidRPr="00851426">
        <w:br/>
        <w:t>https://www.aph.org/product/clock-face-sheets-in-braille</w:t>
      </w:r>
    </w:p>
    <w:p w14:paraId="7310851F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Draw2Measure Protractor App</w:t>
      </w:r>
      <w:r w:rsidRPr="00851426">
        <w:br/>
        <w:t>Free iOS alternative for measuring angles</w:t>
      </w:r>
      <w:r w:rsidRPr="00851426">
        <w:br/>
        <w:t>https://www.aph.org/product/draw2measure-protractor-app-for-ios-devices-free-app</w:t>
      </w:r>
    </w:p>
    <w:p w14:paraId="5BCFD964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iBill</w:t>
      </w:r>
      <w:proofErr w:type="spellEnd"/>
      <w:r w:rsidRPr="00851426">
        <w:br/>
        <w:t>Free currency reader from the U.S. Bureau of Engraving and Printing</w:t>
      </w:r>
      <w:r w:rsidRPr="00851426">
        <w:br/>
        <w:t>https://www.bep.gov/services/currency-accessibility/us-currency-reader-program</w:t>
      </w:r>
    </w:p>
    <w:p w14:paraId="4FD3B72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Individual Calendar Kit</w:t>
      </w:r>
      <w:r w:rsidRPr="00851426">
        <w:rPr>
          <w:b/>
          <w:bCs/>
        </w:rPr>
        <w:br/>
      </w:r>
      <w:r w:rsidRPr="00851426">
        <w:t>Students can create their own large print and braille calendars</w:t>
      </w:r>
      <w:r w:rsidRPr="00851426">
        <w:br/>
        <w:t>https://www.aph.org/product/individual-calendar-kit</w:t>
      </w:r>
    </w:p>
    <w:p w14:paraId="08264D9B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MathBuilders</w:t>
      </w:r>
      <w:proofErr w:type="spellEnd"/>
      <w:r w:rsidRPr="00851426">
        <w:rPr>
          <w:b/>
          <w:bCs/>
        </w:rPr>
        <w:t>: Measurement</w:t>
      </w:r>
      <w:r w:rsidRPr="00851426">
        <w:rPr>
          <w:b/>
          <w:bCs/>
        </w:rPr>
        <w:br/>
      </w:r>
      <w:r w:rsidRPr="00851426">
        <w:t>Designed for young blind and low vision math learners in Grades K–3</w:t>
      </w:r>
      <w:r w:rsidRPr="00851426">
        <w:br/>
        <w:t>https://www.aph.org/product/mathbuilders-measurement</w:t>
      </w:r>
    </w:p>
    <w:p w14:paraId="407BDF24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Ruler: 1-Foot Braille English Measurement</w:t>
      </w:r>
      <w:r w:rsidRPr="00851426">
        <w:rPr>
          <w:b/>
          <w:bCs/>
        </w:rPr>
        <w:br/>
      </w:r>
      <w:r w:rsidRPr="00851426">
        <w:t>Includes a caliper slide to aid in accuracy</w:t>
      </w:r>
      <w:r w:rsidRPr="00851426">
        <w:br/>
        <w:t>https://www.aph.org/product/ruler-1-foot-braille-metric-english-measurement</w:t>
      </w:r>
    </w:p>
    <w:p w14:paraId="6B2C4BE1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 Caliper</w:t>
      </w:r>
      <w:r w:rsidRPr="00851426">
        <w:rPr>
          <w:b/>
          <w:bCs/>
        </w:rPr>
        <w:br/>
      </w:r>
      <w:r w:rsidRPr="00851426">
        <w:t>Provides a braille output to a sixteenth of an inch</w:t>
      </w:r>
      <w:r w:rsidRPr="00851426">
        <w:br/>
        <w:t>https://shop.nbp.org/products/tactile-caliper</w:t>
      </w:r>
    </w:p>
    <w:p w14:paraId="1D67F4D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 Demonstration Thermometer</w:t>
      </w:r>
      <w:r w:rsidRPr="00851426">
        <w:rPr>
          <w:b/>
          <w:bCs/>
        </w:rPr>
        <w:br/>
      </w:r>
      <w:r w:rsidRPr="00851426">
        <w:t>Available in UEB and Nemeth code</w:t>
      </w:r>
      <w:r w:rsidRPr="00851426">
        <w:br/>
        <w:t>https://www.aph.org/product/tactile-demonstration-thermometer-ueb-nemeth</w:t>
      </w:r>
    </w:p>
    <w:p w14:paraId="3828D0EB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 Protractor</w:t>
      </w:r>
      <w:r w:rsidRPr="00851426">
        <w:rPr>
          <w:b/>
          <w:bCs/>
        </w:rPr>
        <w:br/>
      </w:r>
      <w:r w:rsidRPr="00851426">
        <w:t>Braille protractor for classroom and practical use</w:t>
      </w:r>
      <w:r w:rsidRPr="00851426">
        <w:br/>
        <w:t>https://www.aph.org/product/tactile-protractor-4-pack</w:t>
      </w:r>
    </w:p>
    <w:p w14:paraId="10E3A808" w14:textId="77777777" w:rsidR="00851426" w:rsidRPr="00851426" w:rsidRDefault="00851426" w:rsidP="00616FD9">
      <w:pPr>
        <w:pStyle w:val="APHHeading1"/>
      </w:pPr>
      <w:r w:rsidRPr="00851426">
        <w:lastRenderedPageBreak/>
        <w:t>Math Manipulatives</w:t>
      </w:r>
    </w:p>
    <w:p w14:paraId="08B1FA86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Base-10 Blocks</w:t>
      </w:r>
      <w:r w:rsidRPr="00851426">
        <w:rPr>
          <w:b/>
          <w:bCs/>
        </w:rPr>
        <w:br/>
      </w:r>
      <w:r w:rsidRPr="00851426">
        <w:t>10 flat manipulative blocks per set</w:t>
      </w:r>
      <w:r w:rsidRPr="00851426">
        <w:br/>
        <w:t>https://www.aph.org/product/focus-in-mathematics-base-ten-blocks-flats-10-per-set</w:t>
      </w:r>
    </w:p>
    <w:p w14:paraId="2EE4A253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 xml:space="preserve">Brannan </w:t>
      </w:r>
      <w:proofErr w:type="spellStart"/>
      <w:r w:rsidRPr="00851426">
        <w:rPr>
          <w:b/>
          <w:bCs/>
        </w:rPr>
        <w:t>Cubarithm</w:t>
      </w:r>
      <w:proofErr w:type="spellEnd"/>
      <w:r w:rsidRPr="00851426">
        <w:rPr>
          <w:b/>
          <w:bCs/>
        </w:rPr>
        <w:t xml:space="preserve"> Slate</w:t>
      </w:r>
      <w:r w:rsidRPr="00851426">
        <w:rPr>
          <w:b/>
          <w:bCs/>
        </w:rPr>
        <w:br/>
      </w:r>
      <w:r w:rsidRPr="00851426">
        <w:t>A rubber frame and grid with braille cubes that can be used to set up mathematical problems in braille</w:t>
      </w:r>
      <w:r w:rsidRPr="00851426">
        <w:br/>
        <w:t>https://www.aph.org/product/brannan-cubarithm-slate</w:t>
      </w:r>
    </w:p>
    <w:p w14:paraId="1434141C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Consumable Number Lines</w:t>
      </w:r>
      <w:r w:rsidRPr="00851426">
        <w:rPr>
          <w:b/>
          <w:bCs/>
        </w:rPr>
        <w:br/>
      </w:r>
      <w:r w:rsidRPr="00851426">
        <w:t>Blank number lines for instructors and students to customize</w:t>
      </w:r>
      <w:r w:rsidRPr="00851426">
        <w:br/>
        <w:t xml:space="preserve">https://www.aph.org/product/consumable-number-lines </w:t>
      </w:r>
    </w:p>
    <w:p w14:paraId="2CF4345D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Desktop Stick-On Number Lines</w:t>
      </w:r>
      <w:r w:rsidRPr="00851426">
        <w:rPr>
          <w:b/>
          <w:bCs/>
        </w:rPr>
        <w:br/>
      </w:r>
      <w:r w:rsidRPr="00851426">
        <w:t>Reusable visual and tactile number lines</w:t>
      </w:r>
      <w:r w:rsidRPr="00851426">
        <w:br/>
        <w:t>https://www.aph.org/product/desktop-stick-on-number-lines-large-print-braille-5-pack</w:t>
      </w:r>
    </w:p>
    <w:p w14:paraId="2F89A47C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Digi-Blocks</w:t>
      </w:r>
      <w:r w:rsidRPr="00851426">
        <w:rPr>
          <w:b/>
          <w:bCs/>
        </w:rPr>
        <w:br/>
      </w:r>
      <w:r w:rsidRPr="00851426">
        <w:t>Nested math manipulatives</w:t>
      </w:r>
      <w:r w:rsidRPr="00851426">
        <w:br/>
        <w:t>https://louisekool.com/collections/digi-blocks</w:t>
      </w:r>
    </w:p>
    <w:p w14:paraId="4E77F493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Hundreds Board and Manipulatives</w:t>
      </w:r>
      <w:r w:rsidRPr="00851426">
        <w:rPr>
          <w:b/>
          <w:bCs/>
        </w:rPr>
        <w:br/>
      </w:r>
      <w:r w:rsidRPr="00851426">
        <w:t>Set includes numbers and shapes</w:t>
      </w:r>
      <w:r w:rsidRPr="00851426">
        <w:br/>
        <w:t>https://www.aph.org/product/hundreds-board-manipulatives-nemeth</w:t>
      </w:r>
    </w:p>
    <w:p w14:paraId="6AEE88D6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Interlocking Base Ten Starter Set</w:t>
      </w:r>
      <w:r w:rsidRPr="00851426">
        <w:rPr>
          <w:b/>
          <w:bCs/>
        </w:rPr>
        <w:br/>
      </w:r>
      <w:r w:rsidRPr="00851426">
        <w:t>Helps students understand abstract base-10 concepts</w:t>
      </w:r>
      <w:r w:rsidRPr="00851426">
        <w:br/>
        <w:t>https://www.learningresources.com/item-interlocking-plastic-base-ten-starter-set</w:t>
      </w:r>
    </w:p>
    <w:p w14:paraId="5C0466FC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Magna-Tiles</w:t>
      </w:r>
      <w:r w:rsidRPr="00851426">
        <w:rPr>
          <w:b/>
          <w:bCs/>
        </w:rPr>
        <w:br/>
      </w:r>
      <w:r w:rsidRPr="00851426">
        <w:t>Magnetic building sets for all ages</w:t>
      </w:r>
      <w:r w:rsidRPr="00851426">
        <w:br/>
        <w:t>https://www.magnatiles.com</w:t>
      </w:r>
    </w:p>
    <w:p w14:paraId="2FEFCB75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Number Lines from APH</w:t>
      </w:r>
      <w:r w:rsidRPr="00851426">
        <w:rPr>
          <w:b/>
          <w:bCs/>
        </w:rPr>
        <w:br/>
      </w:r>
      <w:r w:rsidRPr="00851426">
        <w:t>A variety of number line products</w:t>
      </w:r>
      <w:r w:rsidRPr="00851426">
        <w:br/>
        <w:t>https://www.aph.org/search-results/?fwp_search_term=number+line</w:t>
      </w:r>
    </w:p>
    <w:p w14:paraId="1D5D0F4A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Place Value Setter</w:t>
      </w:r>
      <w:r w:rsidRPr="00851426">
        <w:rPr>
          <w:b/>
          <w:bCs/>
        </w:rPr>
        <w:br/>
      </w:r>
      <w:r w:rsidRPr="00851426">
        <w:t>Designed for Grade 1–3 students as they learn to represent large numbers using place value and written digits</w:t>
      </w:r>
      <w:r w:rsidRPr="00851426">
        <w:br/>
        <w:t>https://www.aph.org/product/place-value-setter</w:t>
      </w:r>
    </w:p>
    <w:p w14:paraId="16203DD0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Omnifix</w:t>
      </w:r>
      <w:proofErr w:type="spellEnd"/>
      <w:r w:rsidRPr="00851426">
        <w:rPr>
          <w:b/>
          <w:bCs/>
        </w:rPr>
        <w:t xml:space="preserve"> Cubes</w:t>
      </w:r>
      <w:r w:rsidRPr="00851426">
        <w:rPr>
          <w:b/>
          <w:bCs/>
        </w:rPr>
        <w:br/>
      </w:r>
      <w:r w:rsidRPr="00851426">
        <w:t>Manipulative tools for exploring spatial relationships</w:t>
      </w:r>
      <w:r w:rsidRPr="00851426">
        <w:br/>
        <w:t>https://www.didax.com/omnifix-cubes-set-of-100.html</w:t>
      </w:r>
    </w:p>
    <w:p w14:paraId="6DF00351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StackUps</w:t>
      </w:r>
      <w:proofErr w:type="spellEnd"/>
      <w:r w:rsidRPr="00851426">
        <w:rPr>
          <w:b/>
          <w:bCs/>
        </w:rPr>
        <w:t xml:space="preserve"> Kit: Spatial Reasoning Using Cubes and Isometric Drawings</w:t>
      </w:r>
      <w:r w:rsidRPr="00851426">
        <w:rPr>
          <w:b/>
          <w:bCs/>
        </w:rPr>
        <w:br/>
      </w:r>
      <w:r w:rsidRPr="00851426">
        <w:t>Teaches students to interpret raised-line graphics depicting 3-D figures</w:t>
      </w:r>
      <w:r w:rsidRPr="00851426">
        <w:br/>
        <w:t>https://www.aph.org/product/stackups-kit-spatial-reasoning-using-cubes-and-isometric-drawings</w:t>
      </w:r>
    </w:p>
    <w:p w14:paraId="2BBC2174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 Algebra Tiles</w:t>
      </w:r>
      <w:r w:rsidRPr="00851426">
        <w:rPr>
          <w:b/>
          <w:bCs/>
        </w:rPr>
        <w:br/>
      </w:r>
      <w:r w:rsidRPr="00851426">
        <w:t>Magnetic tiles that can be manipulated on a folding board to assist students in solving math problems</w:t>
      </w:r>
      <w:r w:rsidRPr="00851426">
        <w:br/>
        <w:t>https://www.aph.org/product/tactile-algebra-tile</w:t>
      </w:r>
    </w:p>
    <w:p w14:paraId="6B5C2FB0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 Five and Ten Frames</w:t>
      </w:r>
      <w:r w:rsidRPr="00851426">
        <w:rPr>
          <w:b/>
          <w:bCs/>
        </w:rPr>
        <w:br/>
      </w:r>
      <w:r w:rsidRPr="00851426">
        <w:t>Supports counting and cardinality, composing and decomposing numbers, place value, and addition and subtraction skills</w:t>
      </w:r>
      <w:r w:rsidRPr="00851426">
        <w:br/>
        <w:t>https://www.aph.org/product/tactile-five-and-ten-frames</w:t>
      </w:r>
    </w:p>
    <w:p w14:paraId="4A9E56E4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Tactile Tangrams Kit</w:t>
      </w:r>
      <w:r w:rsidRPr="00851426">
        <w:rPr>
          <w:b/>
          <w:bCs/>
        </w:rPr>
        <w:br/>
      </w:r>
      <w:r w:rsidRPr="00851426">
        <w:t>Teaches the relationships between parts and wholes</w:t>
      </w:r>
      <w:r w:rsidRPr="00851426">
        <w:br/>
        <w:t>https://www.aph.org/product/tactile-tangrams-kit</w:t>
      </w:r>
    </w:p>
    <w:p w14:paraId="37784EA8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Unifix</w:t>
      </w:r>
      <w:proofErr w:type="spellEnd"/>
      <w:r w:rsidRPr="00851426">
        <w:rPr>
          <w:b/>
          <w:bCs/>
        </w:rPr>
        <w:t xml:space="preserve"> Cubes</w:t>
      </w:r>
      <w:r w:rsidRPr="00851426">
        <w:rPr>
          <w:b/>
          <w:bCs/>
        </w:rPr>
        <w:br/>
      </w:r>
      <w:r w:rsidRPr="00851426">
        <w:t>Manipulatives also available in virtual versions</w:t>
      </w:r>
      <w:r w:rsidRPr="00851426">
        <w:br/>
        <w:t>https://www.didax.com/unifix-cubes.html</w:t>
      </w:r>
    </w:p>
    <w:p w14:paraId="1D6E571A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Wikki Stix</w:t>
      </w:r>
      <w:r w:rsidRPr="00851426">
        <w:rPr>
          <w:b/>
          <w:bCs/>
        </w:rPr>
        <w:br/>
      </w:r>
      <w:r w:rsidRPr="00851426">
        <w:t xml:space="preserve">Colorful, bendable craft and activity sticks made of wax and yarn </w:t>
      </w:r>
      <w:r w:rsidRPr="00851426">
        <w:br/>
        <w:t>https://www.wikkistix.com</w:t>
      </w:r>
    </w:p>
    <w:p w14:paraId="2D1052A5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Work–Play Trays</w:t>
      </w:r>
      <w:r w:rsidRPr="00851426">
        <w:rPr>
          <w:b/>
          <w:bCs/>
        </w:rPr>
        <w:br/>
      </w:r>
      <w:r w:rsidRPr="00851426">
        <w:t>Enclosed spaces in which students can play, explore, and learn independently</w:t>
      </w:r>
      <w:r w:rsidRPr="00851426">
        <w:br/>
        <w:t>https://www.aph.org/search-results/?fwp_search_term=work%20play%20tray</w:t>
      </w:r>
    </w:p>
    <w:p w14:paraId="663F4161" w14:textId="77777777" w:rsidR="00851426" w:rsidRPr="00851426" w:rsidRDefault="00851426" w:rsidP="00616FD9">
      <w:pPr>
        <w:pStyle w:val="APHHeading1"/>
      </w:pPr>
      <w:r w:rsidRPr="00851426">
        <w:t>Online Courses and Professional Development for Teachers</w:t>
      </w:r>
    </w:p>
    <w:p w14:paraId="23BC245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APH Hive Brick-by-Brick Numeracy</w:t>
      </w:r>
      <w:r w:rsidRPr="00851426">
        <w:rPr>
          <w:b/>
          <w:bCs/>
        </w:rPr>
        <w:br/>
      </w:r>
      <w:r w:rsidRPr="00851426">
        <w:t>Class that addresses adapting math games and activities using LEGO Braille Bricks</w:t>
      </w:r>
      <w:r w:rsidRPr="00851426">
        <w:br/>
        <w:t>https://aphhive.org/#/courses/enroll/2131 (free but login required)</w:t>
      </w:r>
    </w:p>
    <w:p w14:paraId="03CB1259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APH Hive Tactile Aids for Mathematics</w:t>
      </w:r>
      <w:r w:rsidRPr="00851426">
        <w:rPr>
          <w:b/>
          <w:bCs/>
        </w:rPr>
        <w:br/>
      </w:r>
      <w:r w:rsidRPr="00851426">
        <w:t>Explore a variety of adapted mathematical tools and their use</w:t>
      </w:r>
      <w:r w:rsidRPr="00851426">
        <w:br/>
        <w:t xml:space="preserve">https://aphhive.org/#/courses/enroll/7 (free but login required) </w:t>
      </w:r>
    </w:p>
    <w:p w14:paraId="208B93A9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Project Inspire 2: Access and Equity in STEM Learning for Individuals Who Read Braille</w:t>
      </w:r>
      <w:r w:rsidRPr="00851426">
        <w:br/>
        <w:t>A total of 10 free classes for professionals and middle and high school students</w:t>
      </w:r>
      <w:r w:rsidRPr="00851426">
        <w:br/>
        <w:t>https://www.pathstoliteracy.org/resource/project-inspire</w:t>
      </w:r>
    </w:p>
    <w:p w14:paraId="25AC7E22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How to Implement the UDL Guidelines for Mathematics</w:t>
      </w:r>
      <w:r w:rsidRPr="00851426">
        <w:rPr>
          <w:b/>
          <w:bCs/>
        </w:rPr>
        <w:br/>
      </w:r>
      <w:r w:rsidRPr="00851426">
        <w:t>Lesson tips from Novak Education</w:t>
      </w:r>
      <w:r w:rsidRPr="00851426">
        <w:br/>
        <w:t>https://info.novakeducation.com/udl-guidelines-math</w:t>
      </w:r>
    </w:p>
    <w:p w14:paraId="656F999E" w14:textId="77777777" w:rsidR="00851426" w:rsidRPr="00851426" w:rsidRDefault="00851426" w:rsidP="00616FD9">
      <w:pPr>
        <w:pStyle w:val="APHResourcesText"/>
      </w:pPr>
      <w:r w:rsidRPr="00851426">
        <w:t>National Council of Teachers of Mathematics Principles to Actions Toolkit for Teachers</w:t>
      </w:r>
      <w:r w:rsidRPr="00851426">
        <w:br/>
        <w:t>Grade-band-specific modules</w:t>
      </w:r>
      <w:r w:rsidRPr="00851426">
        <w:br/>
        <w:t>https://www.nctm.org/PtAToolkit</w:t>
      </w:r>
    </w:p>
    <w:p w14:paraId="0565363E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Quorum Project</w:t>
      </w:r>
      <w:r w:rsidRPr="00851426">
        <w:rPr>
          <w:b/>
          <w:bCs/>
        </w:rPr>
        <w:br/>
      </w:r>
      <w:r w:rsidRPr="00851426">
        <w:t>Data science professional development course</w:t>
      </w:r>
      <w:r w:rsidRPr="00851426">
        <w:br/>
        <w:t>https://quorumlanguage.com</w:t>
      </w:r>
    </w:p>
    <w:p w14:paraId="16DE94F5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Standards for Mathematical Practice: Commentary and Elaborations for K–5</w:t>
      </w:r>
      <w:r w:rsidRPr="00851426">
        <w:rPr>
          <w:b/>
          <w:bCs/>
        </w:rPr>
        <w:br/>
      </w:r>
      <w:r w:rsidRPr="00851426">
        <w:t>Annotations and guidelines for elementary grades</w:t>
      </w:r>
      <w:r w:rsidRPr="00851426">
        <w:br/>
        <w:t>https://mathematicalmusings.org/wp-content/uploads/2014/02/Elaborations.pdf</w:t>
      </w:r>
    </w:p>
    <w:p w14:paraId="740549D3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Standards for Mathematical Practice: Commentary and Elaborations for 6–8</w:t>
      </w:r>
      <w:r w:rsidRPr="00851426">
        <w:rPr>
          <w:b/>
          <w:bCs/>
        </w:rPr>
        <w:br/>
      </w:r>
      <w:r w:rsidRPr="00851426">
        <w:t>Annotations and guidelines for middle grades</w:t>
      </w:r>
      <w:r w:rsidRPr="00851426">
        <w:br/>
        <w:t>https://mathematicalmusings.org/wp-content/uploads/2014/05/2014-05-06-Elaborations-6-8.pdf</w:t>
      </w:r>
    </w:p>
    <w:p w14:paraId="09EE2728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UDL Lesson Plan Makeovers</w:t>
      </w:r>
      <w:r w:rsidRPr="00851426">
        <w:br/>
        <w:t xml:space="preserve">Math lesson improvement tips </w:t>
      </w:r>
      <w:r w:rsidRPr="00851426">
        <w:br/>
        <w:t>https://www.novakeducation.com/blog/udl-lesson-plan-makeovers-</w:t>
      </w:r>
      <w:r w:rsidRPr="00851426">
        <w:br/>
        <w:t>math-lessons-math-resource-download</w:t>
      </w:r>
    </w:p>
    <w:p w14:paraId="1060D49E" w14:textId="77777777" w:rsidR="00851426" w:rsidRPr="00851426" w:rsidRDefault="00851426" w:rsidP="00616FD9">
      <w:pPr>
        <w:pStyle w:val="APHHeading1"/>
      </w:pPr>
      <w:r w:rsidRPr="00851426">
        <w:t>Online Resources</w:t>
      </w:r>
    </w:p>
    <w:p w14:paraId="6DC975E1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Digi-Blocks</w:t>
      </w:r>
      <w:r w:rsidRPr="00851426">
        <w:br/>
        <w:t>Videos of mathematics program for all students in Grades Pre–6 and for remediation, intervention, and special education students of all ages</w:t>
      </w:r>
      <w:r w:rsidRPr="00851426">
        <w:br/>
        <w:t>https://www.youtube.com/user/digiblock</w:t>
      </w:r>
    </w:p>
    <w:p w14:paraId="64BC39B0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IXL Math</w:t>
      </w:r>
      <w:r w:rsidRPr="00851426">
        <w:br/>
        <w:t>Interactive talking math practice</w:t>
      </w:r>
      <w:r w:rsidRPr="00851426">
        <w:br/>
        <w:t>https://www.ixl.com/math</w:t>
      </w:r>
    </w:p>
    <w:p w14:paraId="23FE0602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Khan Academy</w:t>
      </w:r>
      <w:r w:rsidRPr="00851426">
        <w:rPr>
          <w:b/>
          <w:bCs/>
        </w:rPr>
        <w:br/>
      </w:r>
      <w:r w:rsidRPr="00851426">
        <w:t>Free tutorials on all subjects, including math</w:t>
      </w:r>
      <w:r w:rsidRPr="00851426">
        <w:br/>
        <w:t xml:space="preserve">https://www.khanacademy.org </w:t>
      </w:r>
    </w:p>
    <w:p w14:paraId="633931DF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MAPs, PATH, and Circle of Friends</w:t>
      </w:r>
      <w:r w:rsidRPr="00851426">
        <w:rPr>
          <w:b/>
          <w:bCs/>
        </w:rPr>
        <w:br/>
      </w:r>
      <w:r w:rsidRPr="00851426">
        <w:t>Resources for inclusionary practices</w:t>
      </w:r>
      <w:r w:rsidRPr="00851426">
        <w:br/>
        <w:t>https://www.inclusion.com/path-maps-and-person-centered-</w:t>
      </w:r>
      <w:r w:rsidRPr="00851426">
        <w:br/>
        <w:t>planning</w:t>
      </w:r>
    </w:p>
    <w:p w14:paraId="243B2C3A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Mathematics Made Easy for Children With Visual Impairment</w:t>
      </w:r>
      <w:r w:rsidRPr="00851426">
        <w:rPr>
          <w:b/>
          <w:bCs/>
        </w:rPr>
        <w:br/>
      </w:r>
      <w:r w:rsidRPr="00851426">
        <w:t>PDF of the international edition</w:t>
      </w:r>
      <w:r w:rsidRPr="00851426">
        <w:br/>
        <w:t>https://icevi.org/wp-content/uploads/2019/05/Mathematics-Made-Easy-for-Children-with-Visual-Impairment.pdf</w:t>
      </w:r>
    </w:p>
    <w:p w14:paraId="0D1C7C59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 xml:space="preserve">NASA Data </w:t>
      </w:r>
      <w:proofErr w:type="spellStart"/>
      <w:r w:rsidRPr="00851426">
        <w:rPr>
          <w:b/>
          <w:bCs/>
        </w:rPr>
        <w:t>Sonifications</w:t>
      </w:r>
      <w:proofErr w:type="spellEnd"/>
      <w:r w:rsidRPr="00851426">
        <w:rPr>
          <w:b/>
          <w:bCs/>
        </w:rPr>
        <w:br/>
      </w:r>
      <w:r w:rsidRPr="00851426">
        <w:t>Explore the universe through sound</w:t>
      </w:r>
      <w:r w:rsidRPr="00851426">
        <w:br/>
        <w:t>https://www.nasa.gov/data-sonifications</w:t>
      </w:r>
    </w:p>
    <w:p w14:paraId="18DB1C8E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National Center on Intensive Intervention at the American Institute of Research</w:t>
      </w:r>
      <w:r w:rsidRPr="00851426">
        <w:br/>
        <w:t>Lesson plans and tips for instructors teaching counting skills</w:t>
      </w:r>
      <w:r w:rsidRPr="00851426">
        <w:br/>
        <w:t>https://intensiveintervention.org</w:t>
      </w:r>
    </w:p>
    <w:p w14:paraId="28E32C3C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Project Math Access</w:t>
      </w:r>
      <w:r w:rsidRPr="00851426">
        <w:rPr>
          <w:b/>
          <w:bCs/>
        </w:rPr>
        <w:br/>
      </w:r>
      <w:r w:rsidRPr="00851426">
        <w:t>A series of video lessons on teaching accessible mathematical concepts from numeracy to algebra</w:t>
      </w:r>
      <w:r w:rsidRPr="00851426">
        <w:br/>
        <w:t>https://www.youtube.com/@projectmathaccess2562</w:t>
      </w:r>
    </w:p>
    <w:p w14:paraId="2E24B990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64 Oz. Games</w:t>
      </w:r>
      <w:r w:rsidRPr="00851426">
        <w:rPr>
          <w:b/>
          <w:bCs/>
        </w:rPr>
        <w:br/>
      </w:r>
      <w:r w:rsidRPr="00851426">
        <w:t>Accessibility kits for popular board games</w:t>
      </w:r>
      <w:r w:rsidRPr="00851426">
        <w:br/>
        <w:t>https://www.64ouncegames.com</w:t>
      </w:r>
    </w:p>
    <w:p w14:paraId="51EF92E4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Teaching and Learning Mathematics With the Common Core</w:t>
      </w:r>
      <w:r w:rsidRPr="00851426">
        <w:rPr>
          <w:b/>
          <w:bCs/>
        </w:rPr>
        <w:br/>
      </w:r>
      <w:r w:rsidRPr="00851426">
        <w:t>Video series by NCTM and The Hunt Institute</w:t>
      </w:r>
      <w:r w:rsidRPr="00851426">
        <w:br/>
        <w:t>https://hunt-institute.org/resources/2015/04/nctm-mathematics-video-series-standards-for-mathematical-practice</w:t>
      </w:r>
    </w:p>
    <w:p w14:paraId="6EE31CE7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Tinkercad</w:t>
      </w:r>
      <w:proofErr w:type="spellEnd"/>
      <w:r w:rsidRPr="00851426">
        <w:rPr>
          <w:b/>
          <w:bCs/>
        </w:rPr>
        <w:br/>
      </w:r>
      <w:r w:rsidRPr="00851426">
        <w:t>Open-source 3-D coding and printing</w:t>
      </w:r>
      <w:r w:rsidRPr="00851426">
        <w:br/>
        <w:t>https://www.tinkercad.com</w:t>
      </w:r>
    </w:p>
    <w:p w14:paraId="19D8AF39" w14:textId="77777777" w:rsidR="00851426" w:rsidRPr="00851426" w:rsidRDefault="00851426" w:rsidP="00616FD9">
      <w:pPr>
        <w:pStyle w:val="APHHeading1"/>
      </w:pPr>
      <w:r w:rsidRPr="00851426">
        <w:t>Tactile Graphics</w:t>
      </w:r>
    </w:p>
    <w:p w14:paraId="28C6E75D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Aluminum Diagramming Foil</w:t>
      </w:r>
      <w:r w:rsidRPr="00851426">
        <w:rPr>
          <w:b/>
          <w:bCs/>
        </w:rPr>
        <w:br/>
      </w:r>
      <w:r w:rsidRPr="00851426">
        <w:t>Two-sided sheets for creating tactile graphics masters and drawing objects</w:t>
      </w:r>
      <w:r w:rsidRPr="00851426">
        <w:br/>
        <w:t>https://www.aph.org/product/aluminum-diagramming-foil-sheets</w:t>
      </w:r>
    </w:p>
    <w:p w14:paraId="71A6A377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BANA Net Example</w:t>
      </w:r>
      <w:r w:rsidRPr="00851426">
        <w:rPr>
          <w:b/>
          <w:bCs/>
        </w:rPr>
        <w:br/>
      </w:r>
      <w:r w:rsidRPr="00851426">
        <w:t>Sample tactile graphic designs</w:t>
      </w:r>
      <w:r w:rsidRPr="00851426">
        <w:br/>
        <w:t>https://brailleauthority.org/tg/web-manual/u6nets.html</w:t>
      </w:r>
    </w:p>
    <w:p w14:paraId="20D9ED6A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BANA’s Guidelines and Standards for Tactile Graphics</w:t>
      </w:r>
      <w:r w:rsidRPr="00851426">
        <w:rPr>
          <w:b/>
          <w:bCs/>
        </w:rPr>
        <w:br/>
      </w:r>
      <w:r w:rsidRPr="00851426">
        <w:t>Available online and in PDF and BRF files</w:t>
      </w:r>
      <w:r w:rsidRPr="00851426">
        <w:br/>
        <w:t>https://www.brailleauthority.org/guidelines-and-standards-tactile-graphics</w:t>
      </w:r>
    </w:p>
    <w:p w14:paraId="6375C59C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Draftsman Tactile Drawing Board</w:t>
      </w:r>
      <w:r w:rsidRPr="00851426">
        <w:rPr>
          <w:b/>
          <w:bCs/>
        </w:rPr>
        <w:br/>
      </w:r>
      <w:r w:rsidRPr="00851426">
        <w:t>Create instant raised-line drawings</w:t>
      </w:r>
      <w:r w:rsidRPr="00851426">
        <w:br/>
        <w:t>https://www.aph.org/product/draftsman-tactile-drawing-board</w:t>
      </w:r>
    </w:p>
    <w:p w14:paraId="382AE42A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lastRenderedPageBreak/>
        <w:t>Picture Maker Wheatley Tactile Diagramming Kit</w:t>
      </w:r>
      <w:r w:rsidRPr="00851426">
        <w:rPr>
          <w:b/>
          <w:bCs/>
        </w:rPr>
        <w:br/>
      </w:r>
      <w:r w:rsidRPr="00851426">
        <w:t>Create maps, charts, shapes, and other tactile diagrams</w:t>
      </w:r>
      <w:r w:rsidRPr="00851426">
        <w:br/>
        <w:t>https://www.aph.org/product/picture-maker-wheatley-tactile-</w:t>
      </w:r>
      <w:r w:rsidRPr="00851426">
        <w:br/>
        <w:t>diagramming-kit</w:t>
      </w:r>
    </w:p>
    <w:p w14:paraId="607FE7B6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Quick-Draw Paper</w:t>
      </w:r>
      <w:r w:rsidRPr="00851426">
        <w:rPr>
          <w:b/>
          <w:bCs/>
        </w:rPr>
        <w:br/>
      </w:r>
      <w:r w:rsidRPr="00851426">
        <w:t>Works with water-based markers to create tactile lines and pictures</w:t>
      </w:r>
      <w:r w:rsidRPr="00851426">
        <w:br/>
        <w:t>https://www.aph.org/product/quick-draw-paper</w:t>
      </w:r>
    </w:p>
    <w:p w14:paraId="25E923C2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 Graphics Kit</w:t>
      </w:r>
      <w:r w:rsidRPr="00851426">
        <w:rPr>
          <w:b/>
          <w:bCs/>
        </w:rPr>
        <w:br/>
      </w:r>
      <w:r w:rsidRPr="00851426">
        <w:t>An extensive set of tools and materials that allows instructors to create custom raised-line maps, graphs, diagrams, and charts</w:t>
      </w:r>
      <w:r w:rsidRPr="00851426">
        <w:br/>
        <w:t>https://www.aph.org/product/tactile-graphics-kit</w:t>
      </w:r>
    </w:p>
    <w:p w14:paraId="7C0D9FDE" w14:textId="77777777" w:rsidR="00851426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TactileDoodle</w:t>
      </w:r>
      <w:proofErr w:type="spellEnd"/>
      <w:r w:rsidRPr="00851426">
        <w:rPr>
          <w:b/>
          <w:bCs/>
        </w:rPr>
        <w:br/>
      </w:r>
      <w:r w:rsidRPr="00851426">
        <w:t>Create instantly raised graphics and pictures in combination with tactile drawing film and a stylus or ballpoint pen</w:t>
      </w:r>
      <w:r w:rsidRPr="00851426">
        <w:br/>
        <w:t>https://www.aph.org/product/tactiledoodle-kit</w:t>
      </w:r>
    </w:p>
    <w:p w14:paraId="31BAF20C" w14:textId="77777777" w:rsidR="00851426" w:rsidRPr="00851426" w:rsidRDefault="00851426" w:rsidP="00616FD9">
      <w:pPr>
        <w:pStyle w:val="APHResourcesText"/>
      </w:pPr>
      <w:r w:rsidRPr="00851426">
        <w:rPr>
          <w:b/>
          <w:bCs/>
        </w:rPr>
        <w:t>Tactiles</w:t>
      </w:r>
      <w:r w:rsidRPr="00851426">
        <w:br/>
        <w:t xml:space="preserve">Open-source 3-D printing resources </w:t>
      </w:r>
      <w:r w:rsidRPr="00851426">
        <w:br/>
        <w:t>https://www.tactiles.eu</w:t>
      </w:r>
    </w:p>
    <w:p w14:paraId="1CEBD0EF" w14:textId="6BE48D80" w:rsidR="009262B8" w:rsidRPr="00851426" w:rsidRDefault="00851426" w:rsidP="00616FD9">
      <w:pPr>
        <w:pStyle w:val="APHResourcesText"/>
      </w:pPr>
      <w:proofErr w:type="spellStart"/>
      <w:r w:rsidRPr="00851426">
        <w:rPr>
          <w:b/>
          <w:bCs/>
        </w:rPr>
        <w:t>TactiPad</w:t>
      </w:r>
      <w:proofErr w:type="spellEnd"/>
      <w:r w:rsidRPr="00851426">
        <w:br/>
        <w:t>Includes mathematical tools for this raised-line drawing board</w:t>
      </w:r>
      <w:r w:rsidRPr="00851426">
        <w:br/>
        <w:t>https://thinkable.nl/tactipad</w:t>
      </w:r>
    </w:p>
    <w:sectPr w:rsidR="009262B8" w:rsidRPr="008514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4161A1"/>
    <w:multiLevelType w:val="hybridMultilevel"/>
    <w:tmpl w:val="3B20B20A"/>
    <w:lvl w:ilvl="0" w:tplc="CE12364E">
      <w:start w:val="1"/>
      <w:numFmt w:val="bullet"/>
      <w:pStyle w:val="APHBulletedListLevel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653F98"/>
    <w:multiLevelType w:val="hybridMultilevel"/>
    <w:tmpl w:val="AB2082D4"/>
    <w:lvl w:ilvl="0" w:tplc="877C1E02">
      <w:start w:val="1"/>
      <w:numFmt w:val="decimal"/>
      <w:pStyle w:val="APHNumberedList"/>
      <w:lvlText w:val="%1)"/>
      <w:lvlJc w:val="left"/>
      <w:pPr>
        <w:ind w:left="720" w:hanging="360"/>
      </w:pPr>
    </w:lvl>
    <w:lvl w:ilvl="1" w:tplc="6400D650">
      <w:start w:val="1"/>
      <w:numFmt w:val="lowerLetter"/>
      <w:pStyle w:val="APHNumberedListLevel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FA64DE"/>
    <w:multiLevelType w:val="hybridMultilevel"/>
    <w:tmpl w:val="21FE6876"/>
    <w:lvl w:ilvl="0" w:tplc="77A0DB2A">
      <w:start w:val="1"/>
      <w:numFmt w:val="bullet"/>
      <w:pStyle w:val="APH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1148">
    <w:abstractNumId w:val="2"/>
  </w:num>
  <w:num w:numId="2" w16cid:durableId="1154835224">
    <w:abstractNumId w:val="0"/>
  </w:num>
  <w:num w:numId="3" w16cid:durableId="1787919954">
    <w:abstractNumId w:val="1"/>
  </w:num>
  <w:num w:numId="4" w16cid:durableId="1954895653">
    <w:abstractNumId w:val="1"/>
  </w:num>
  <w:num w:numId="5" w16cid:durableId="459305202">
    <w:abstractNumId w:val="2"/>
  </w:num>
  <w:num w:numId="6" w16cid:durableId="1395810908">
    <w:abstractNumId w:val="0"/>
  </w:num>
  <w:num w:numId="7" w16cid:durableId="934166735">
    <w:abstractNumId w:val="1"/>
  </w:num>
  <w:num w:numId="8" w16cid:durableId="41779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05"/>
    <w:rsid w:val="00017454"/>
    <w:rsid w:val="00027481"/>
    <w:rsid w:val="0003164F"/>
    <w:rsid w:val="00054F5B"/>
    <w:rsid w:val="00056521"/>
    <w:rsid w:val="000720C7"/>
    <w:rsid w:val="00081181"/>
    <w:rsid w:val="000F272E"/>
    <w:rsid w:val="00130441"/>
    <w:rsid w:val="00145BA3"/>
    <w:rsid w:val="00150CB4"/>
    <w:rsid w:val="00152E34"/>
    <w:rsid w:val="00153789"/>
    <w:rsid w:val="00175B02"/>
    <w:rsid w:val="00192D6D"/>
    <w:rsid w:val="001C2DFF"/>
    <w:rsid w:val="0026048E"/>
    <w:rsid w:val="002674F6"/>
    <w:rsid w:val="002837A5"/>
    <w:rsid w:val="003C352E"/>
    <w:rsid w:val="00441283"/>
    <w:rsid w:val="00471DB9"/>
    <w:rsid w:val="004B0CFA"/>
    <w:rsid w:val="004F7716"/>
    <w:rsid w:val="0052301A"/>
    <w:rsid w:val="0054703D"/>
    <w:rsid w:val="00550BFD"/>
    <w:rsid w:val="00616FD9"/>
    <w:rsid w:val="006530C8"/>
    <w:rsid w:val="00686BD9"/>
    <w:rsid w:val="006959EC"/>
    <w:rsid w:val="00707F58"/>
    <w:rsid w:val="00715288"/>
    <w:rsid w:val="007A170D"/>
    <w:rsid w:val="007B5154"/>
    <w:rsid w:val="00851426"/>
    <w:rsid w:val="008D0F05"/>
    <w:rsid w:val="008E6AF6"/>
    <w:rsid w:val="009262B8"/>
    <w:rsid w:val="009479A9"/>
    <w:rsid w:val="009649AE"/>
    <w:rsid w:val="00A048D7"/>
    <w:rsid w:val="00A07DB4"/>
    <w:rsid w:val="00A25F1C"/>
    <w:rsid w:val="00A6100D"/>
    <w:rsid w:val="00A8540C"/>
    <w:rsid w:val="00AA3957"/>
    <w:rsid w:val="00AA72DC"/>
    <w:rsid w:val="00B429B0"/>
    <w:rsid w:val="00B56838"/>
    <w:rsid w:val="00B7188D"/>
    <w:rsid w:val="00BA71DC"/>
    <w:rsid w:val="00BE34E4"/>
    <w:rsid w:val="00C278A6"/>
    <w:rsid w:val="00C42F62"/>
    <w:rsid w:val="00C87DAC"/>
    <w:rsid w:val="00C9464A"/>
    <w:rsid w:val="00CD3343"/>
    <w:rsid w:val="00CE4603"/>
    <w:rsid w:val="00D8293A"/>
    <w:rsid w:val="00DC73BB"/>
    <w:rsid w:val="00E41851"/>
    <w:rsid w:val="00E73CAB"/>
    <w:rsid w:val="00EA3EB5"/>
    <w:rsid w:val="00F14DCF"/>
    <w:rsid w:val="00F312E5"/>
    <w:rsid w:val="00F37C01"/>
    <w:rsid w:val="00FA3CD6"/>
    <w:rsid w:val="00FA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619F9"/>
  <w15:chartTrackingRefBased/>
  <w15:docId w15:val="{D3D06B12-DB8B-4B18-A066-4486DF71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2B8"/>
  </w:style>
  <w:style w:type="paragraph" w:styleId="Heading1">
    <w:name w:val="heading 1"/>
    <w:basedOn w:val="Normal"/>
    <w:next w:val="Normal"/>
    <w:link w:val="Heading1Char"/>
    <w:uiPriority w:val="9"/>
    <w:qFormat/>
    <w:rsid w:val="0069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HBulletedList">
    <w:name w:val="APH Bulleted List"/>
    <w:basedOn w:val="ListParagraph"/>
    <w:autoRedefine/>
    <w:qFormat/>
    <w:rsid w:val="00C42F62"/>
    <w:pPr>
      <w:numPr>
        <w:numId w:val="5"/>
      </w:numPr>
      <w:spacing w:before="80" w:after="80" w:line="360" w:lineRule="auto"/>
    </w:pPr>
    <w:rPr>
      <w:rFonts w:ascii="Georgia" w:hAnsi="Georgia" w:cs="Arial"/>
      <w:kern w:val="0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6959EC"/>
    <w:pPr>
      <w:ind w:left="720"/>
      <w:contextualSpacing/>
    </w:pPr>
  </w:style>
  <w:style w:type="paragraph" w:customStyle="1" w:styleId="APHBulletedListLevel2">
    <w:name w:val="APH Bulleted List Level 2"/>
    <w:basedOn w:val="ListParagraph"/>
    <w:autoRedefine/>
    <w:qFormat/>
    <w:rsid w:val="00471DB9"/>
    <w:pPr>
      <w:numPr>
        <w:numId w:val="6"/>
      </w:numPr>
      <w:spacing w:after="0" w:line="360" w:lineRule="auto"/>
    </w:pPr>
    <w:rPr>
      <w:rFonts w:ascii="Georgia" w:hAnsi="Georgia" w:cs="Arial"/>
      <w:kern w:val="0"/>
      <w:szCs w:val="22"/>
      <w14:ligatures w14:val="none"/>
    </w:rPr>
  </w:style>
  <w:style w:type="paragraph" w:customStyle="1" w:styleId="APHChapterAuthor">
    <w:name w:val="APH Chapter Author"/>
    <w:basedOn w:val="Normal"/>
    <w:next w:val="Heading1"/>
    <w:autoRedefine/>
    <w:qFormat/>
    <w:rsid w:val="008D0F05"/>
    <w:pPr>
      <w:spacing w:after="120" w:line="240" w:lineRule="auto"/>
    </w:pPr>
    <w:rPr>
      <w:rFonts w:ascii="Helvetica" w:hAnsi="Helvetica" w:cs="Arial"/>
      <w:b/>
      <w:bCs/>
      <w:kern w:val="0"/>
      <w:sz w:val="40"/>
      <w:szCs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95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APHChapterTitle">
    <w:name w:val="APH Chapter Title"/>
    <w:basedOn w:val="Heading1"/>
    <w:autoRedefine/>
    <w:qFormat/>
    <w:rsid w:val="00C42F62"/>
    <w:pPr>
      <w:spacing w:before="240" w:after="120" w:line="240" w:lineRule="auto"/>
    </w:pPr>
    <w:rPr>
      <w:rFonts w:ascii="Helvetica" w:hAnsi="Helvetica" w:cs="Arial"/>
      <w:b/>
      <w:bCs/>
      <w:color w:val="auto"/>
      <w:kern w:val="0"/>
      <w:sz w:val="48"/>
      <w:szCs w:val="48"/>
      <w14:ligatures w14:val="none"/>
    </w:rPr>
  </w:style>
  <w:style w:type="paragraph" w:customStyle="1" w:styleId="APHHeading1">
    <w:name w:val="APH Heading 1"/>
    <w:basedOn w:val="Heading1"/>
    <w:autoRedefine/>
    <w:qFormat/>
    <w:rsid w:val="00616FD9"/>
    <w:pPr>
      <w:spacing w:before="120" w:after="120" w:line="240" w:lineRule="auto"/>
    </w:pPr>
    <w:rPr>
      <w:rFonts w:ascii="Helvetica" w:hAnsi="Helvetica" w:cs="Arial"/>
      <w:b/>
      <w:bCs/>
      <w:color w:val="000000" w:themeColor="text1"/>
      <w:kern w:val="0"/>
      <w:sz w:val="36"/>
      <w:szCs w:val="36"/>
      <w14:ligatures w14:val="none"/>
    </w:rPr>
  </w:style>
  <w:style w:type="paragraph" w:customStyle="1" w:styleId="APHHeading2">
    <w:name w:val="APH Heading 2"/>
    <w:basedOn w:val="Heading2"/>
    <w:autoRedefine/>
    <w:qFormat/>
    <w:rsid w:val="00C42F62"/>
    <w:pPr>
      <w:spacing w:before="80" w:line="240" w:lineRule="auto"/>
    </w:pPr>
    <w:rPr>
      <w:rFonts w:ascii="Helvetica" w:hAnsi="Helvetica" w:cs="Arial"/>
      <w:color w:val="auto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APHHeading3">
    <w:name w:val="APH Heading 3"/>
    <w:basedOn w:val="Heading3"/>
    <w:autoRedefine/>
    <w:qFormat/>
    <w:rsid w:val="00C42F62"/>
    <w:pPr>
      <w:spacing w:before="40" w:line="240" w:lineRule="auto"/>
    </w:pPr>
    <w:rPr>
      <w:rFonts w:ascii="Helvetica" w:hAnsi="Helvetica" w:cs="Arial"/>
      <w:color w:val="auto"/>
      <w:kern w:val="0"/>
      <w:u w:val="singl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9EC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APHHeading4">
    <w:name w:val="APH Heading 4"/>
    <w:basedOn w:val="Heading4"/>
    <w:autoRedefine/>
    <w:qFormat/>
    <w:rsid w:val="00C42F62"/>
    <w:pPr>
      <w:spacing w:before="40" w:line="240" w:lineRule="auto"/>
    </w:pPr>
    <w:rPr>
      <w:rFonts w:ascii="Helvetica" w:hAnsi="Helvetica" w:cs="Arial"/>
      <w:iCs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9EC"/>
    <w:rPr>
      <w:rFonts w:eastAsiaTheme="majorEastAsia" w:cstheme="majorBidi"/>
      <w:i/>
      <w:iCs/>
      <w:color w:val="0F4761" w:themeColor="accent1" w:themeShade="BF"/>
    </w:rPr>
  </w:style>
  <w:style w:type="paragraph" w:customStyle="1" w:styleId="APHHeading5">
    <w:name w:val="APH Heading 5"/>
    <w:basedOn w:val="Heading5"/>
    <w:autoRedefine/>
    <w:qFormat/>
    <w:rsid w:val="00C42F62"/>
    <w:pPr>
      <w:spacing w:before="40" w:line="240" w:lineRule="auto"/>
    </w:pPr>
    <w:rPr>
      <w:rFonts w:ascii="Helvetica" w:hAnsi="Helvetica" w:cs="Arial"/>
      <w:color w:val="auto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9EC"/>
    <w:rPr>
      <w:rFonts w:eastAsiaTheme="majorEastAsia" w:cstheme="majorBidi"/>
      <w:color w:val="0F4761" w:themeColor="accent1" w:themeShade="BF"/>
    </w:rPr>
  </w:style>
  <w:style w:type="paragraph" w:customStyle="1" w:styleId="APHResourcesText">
    <w:name w:val="APH Resources Text"/>
    <w:basedOn w:val="Normal"/>
    <w:autoRedefine/>
    <w:qFormat/>
    <w:rsid w:val="00B7188D"/>
    <w:pPr>
      <w:spacing w:before="360" w:after="360" w:line="360" w:lineRule="auto"/>
    </w:pPr>
    <w:rPr>
      <w:rFonts w:ascii="Arial" w:hAnsi="Arial" w:cs="Arial"/>
      <w:kern w:val="0"/>
      <w:szCs w:val="22"/>
      <w14:ligatures w14:val="none"/>
    </w:rPr>
  </w:style>
  <w:style w:type="paragraph" w:customStyle="1" w:styleId="APHHyperlink">
    <w:name w:val="APH Hyperlink"/>
    <w:basedOn w:val="APHResourcesText"/>
    <w:autoRedefine/>
    <w:rsid w:val="00C42F62"/>
    <w:pPr>
      <w:spacing w:line="240" w:lineRule="auto"/>
    </w:pPr>
    <w:rPr>
      <w:color w:val="156082" w:themeColor="accent1"/>
    </w:rPr>
  </w:style>
  <w:style w:type="paragraph" w:customStyle="1" w:styleId="APHNormalFirstParagraph">
    <w:name w:val="APH Normal First Paragraph"/>
    <w:basedOn w:val="Normal"/>
    <w:autoRedefine/>
    <w:uiPriority w:val="99"/>
    <w:qFormat/>
    <w:rsid w:val="00175B02"/>
    <w:pPr>
      <w:spacing w:after="0" w:line="360" w:lineRule="auto"/>
    </w:pPr>
    <w:rPr>
      <w:rFonts w:ascii="Arial" w:hAnsi="Arial" w:cs="Arial"/>
      <w:kern w:val="0"/>
      <w:szCs w:val="22"/>
      <w14:ligatures w14:val="none"/>
    </w:rPr>
  </w:style>
  <w:style w:type="paragraph" w:customStyle="1" w:styleId="APHNormalFirstParagraphItalics">
    <w:name w:val="APH Normal First Paragraph Italics"/>
    <w:basedOn w:val="Normal"/>
    <w:autoRedefine/>
    <w:qFormat/>
    <w:rsid w:val="00175B02"/>
    <w:pPr>
      <w:spacing w:after="0" w:line="360" w:lineRule="auto"/>
    </w:pPr>
    <w:rPr>
      <w:rFonts w:ascii="Arial" w:hAnsi="Arial" w:cs="Arial"/>
      <w:i/>
      <w:iCs/>
      <w:kern w:val="0"/>
      <w:szCs w:val="22"/>
      <w14:ligatures w14:val="none"/>
    </w:rPr>
  </w:style>
  <w:style w:type="paragraph" w:customStyle="1" w:styleId="APHNumberedList">
    <w:name w:val="APH Numbered List"/>
    <w:basedOn w:val="ListParagraph"/>
    <w:autoRedefine/>
    <w:qFormat/>
    <w:rsid w:val="00027481"/>
    <w:pPr>
      <w:numPr>
        <w:numId w:val="8"/>
      </w:numPr>
      <w:spacing w:before="80" w:after="80" w:line="360" w:lineRule="auto"/>
    </w:pPr>
    <w:rPr>
      <w:rFonts w:ascii="Arial" w:hAnsi="Arial" w:cs="Arial"/>
      <w:kern w:val="0"/>
      <w:szCs w:val="22"/>
      <w14:ligatures w14:val="none"/>
    </w:rPr>
  </w:style>
  <w:style w:type="paragraph" w:customStyle="1" w:styleId="APHNumberedListLevel2">
    <w:name w:val="APH Numbered List Level 2"/>
    <w:basedOn w:val="ListParagraph"/>
    <w:autoRedefine/>
    <w:qFormat/>
    <w:rsid w:val="00C9464A"/>
    <w:pPr>
      <w:numPr>
        <w:ilvl w:val="1"/>
        <w:numId w:val="8"/>
      </w:numPr>
      <w:spacing w:after="80" w:line="360" w:lineRule="auto"/>
    </w:pPr>
    <w:rPr>
      <w:rFonts w:ascii="Arial" w:hAnsi="Arial" w:cs="Arial"/>
      <w:kern w:val="0"/>
      <w:szCs w:val="22"/>
      <w14:ligatures w14:val="none"/>
    </w:rPr>
  </w:style>
  <w:style w:type="paragraph" w:customStyle="1" w:styleId="APHReferencesTitle">
    <w:name w:val="APH References Title"/>
    <w:basedOn w:val="Normal"/>
    <w:autoRedefine/>
    <w:qFormat/>
    <w:rsid w:val="00C42F62"/>
    <w:pPr>
      <w:spacing w:before="240" w:after="240" w:line="240" w:lineRule="auto"/>
    </w:pPr>
    <w:rPr>
      <w:rFonts w:ascii="Helvetica" w:hAnsi="Helvetica" w:cs="Arial"/>
      <w:b/>
      <w:bCs/>
      <w:kern w:val="0"/>
      <w:sz w:val="28"/>
      <w:szCs w:val="28"/>
      <w14:ligatures w14:val="none"/>
    </w:rPr>
  </w:style>
  <w:style w:type="paragraph" w:customStyle="1" w:styleId="APHInsert">
    <w:name w:val="APH Insert"/>
    <w:basedOn w:val="APHNormalFirstParagraph"/>
    <w:qFormat/>
    <w:rsid w:val="00C42F62"/>
    <w:rPr>
      <w:color w:val="FF0000"/>
    </w:rPr>
  </w:style>
  <w:style w:type="paragraph" w:customStyle="1" w:styleId="APHReferencesText">
    <w:name w:val="APH References Text"/>
    <w:basedOn w:val="Normal"/>
    <w:qFormat/>
    <w:rsid w:val="00C9464A"/>
    <w:pPr>
      <w:tabs>
        <w:tab w:val="left" w:pos="360"/>
      </w:tabs>
      <w:spacing w:after="0" w:line="360" w:lineRule="auto"/>
      <w:ind w:left="360" w:hanging="360"/>
    </w:pPr>
    <w:rPr>
      <w:rFonts w:ascii="Arial" w:hAnsi="Arial" w:cs="Times New Roman"/>
      <w:kern w:val="0"/>
      <w14:ligatures w14:val="none"/>
    </w:rPr>
  </w:style>
  <w:style w:type="paragraph" w:customStyle="1" w:styleId="APHSidebarHeading">
    <w:name w:val="APH Sidebar Heading"/>
    <w:basedOn w:val="APHHeading2"/>
    <w:next w:val="APHResourcesText"/>
    <w:qFormat/>
    <w:rsid w:val="00C42F62"/>
    <w:pPr>
      <w:spacing w:after="0" w:line="360" w:lineRule="auto"/>
    </w:pPr>
    <w:rPr>
      <w:rFonts w:cs="Helvetica"/>
    </w:rPr>
  </w:style>
  <w:style w:type="paragraph" w:customStyle="1" w:styleId="APHTableHeading">
    <w:name w:val="APH Table Heading"/>
    <w:basedOn w:val="APHSidebarHeading"/>
    <w:qFormat/>
    <w:rsid w:val="00C42F62"/>
  </w:style>
  <w:style w:type="paragraph" w:customStyle="1" w:styleId="APHBlockQuote">
    <w:name w:val="APH Block Quote"/>
    <w:basedOn w:val="APHResourcesText"/>
    <w:qFormat/>
    <w:rsid w:val="00C42F62"/>
    <w:pPr>
      <w:spacing w:before="240" w:after="240"/>
      <w:ind w:left="360"/>
    </w:pPr>
  </w:style>
  <w:style w:type="paragraph" w:customStyle="1" w:styleId="APHNormalVignette">
    <w:name w:val="APH Normal Vignette"/>
    <w:basedOn w:val="Normal"/>
    <w:autoRedefine/>
    <w:qFormat/>
    <w:rsid w:val="00027481"/>
    <w:pPr>
      <w:spacing w:after="0" w:line="360" w:lineRule="auto"/>
      <w:ind w:firstLine="360"/>
    </w:pPr>
    <w:rPr>
      <w:rFonts w:ascii="Arial" w:hAnsi="Arial" w:cs="Arial"/>
      <w:i/>
      <w:iCs/>
      <w:kern w:val="0"/>
      <w:szCs w:val="22"/>
      <w14:ligatures w14:val="none"/>
    </w:rPr>
  </w:style>
  <w:style w:type="paragraph" w:customStyle="1" w:styleId="APHSidebarHeading2">
    <w:name w:val="APH Sidebar Heading 2"/>
    <w:basedOn w:val="APHHeading3"/>
    <w:qFormat/>
    <w:rsid w:val="00C42F62"/>
  </w:style>
  <w:style w:type="paragraph" w:customStyle="1" w:styleId="APHTableText">
    <w:name w:val="APH Table Text"/>
    <w:basedOn w:val="APHNormalFirstParagraph"/>
    <w:qFormat/>
    <w:rsid w:val="00C42F62"/>
  </w:style>
  <w:style w:type="character" w:customStyle="1" w:styleId="Heading6Char">
    <w:name w:val="Heading 6 Char"/>
    <w:basedOn w:val="DefaultParagraphFont"/>
    <w:link w:val="Heading6"/>
    <w:uiPriority w:val="9"/>
    <w:semiHidden/>
    <w:rsid w:val="008D0F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F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F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F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F0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0F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F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F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A7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18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8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ExtjevMp1Q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sbvi.org/educator-resources/math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A001F58604F43AFE8BD3B03794A33" ma:contentTypeVersion="20" ma:contentTypeDescription="Create a new document." ma:contentTypeScope="" ma:versionID="4b08bde0657f0a19e5bbd70b7c1b91da">
  <xsd:schema xmlns:xsd="http://www.w3.org/2001/XMLSchema" xmlns:xs="http://www.w3.org/2001/XMLSchema" xmlns:p="http://schemas.microsoft.com/office/2006/metadata/properties" xmlns:ns1="http://schemas.microsoft.com/sharepoint/v3" xmlns:ns2="25f76c4f-2bba-4892-b2ae-861bed4d0d70" xmlns:ns3="71693485-d64a-4818-85c7-29982719187e" targetNamespace="http://schemas.microsoft.com/office/2006/metadata/properties" ma:root="true" ma:fieldsID="8f287345620e96fea21da8244e9fb3a9" ns1:_="" ns2:_="" ns3:_="">
    <xsd:import namespace="http://schemas.microsoft.com/sharepoint/v3"/>
    <xsd:import namespace="25f76c4f-2bba-4892-b2ae-861bed4d0d70"/>
    <xsd:import namespace="71693485-d64a-4818-85c7-299827191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76c4f-2bba-4892-b2ae-861bed4d0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c181ec-6c34-4630-9754-a2a661e89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93485-d64a-4818-85c7-2998271918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d5b4e6-c051-4bc2-9d36-c1585e21eeea}" ma:internalName="TaxCatchAll" ma:showField="CatchAllData" ma:web="71693485-d64a-4818-85c7-299827191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1693485-d64a-4818-85c7-29982719187e" xsi:nil="true"/>
    <lcf76f155ced4ddcb4097134ff3c332f xmlns="25f76c4f-2bba-4892-b2ae-861bed4d0d7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7887FE-40FA-4924-B828-0FFC4F835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5f76c4f-2bba-4892-b2ae-861bed4d0d70"/>
    <ds:schemaRef ds:uri="71693485-d64a-4818-85c7-299827191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A9421-1547-4D66-8410-C7DCBDCC6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EBD77-4CFD-4586-9D12-732C4907DE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693485-d64a-4818-85c7-29982719187e"/>
    <ds:schemaRef ds:uri="25f76c4f-2bba-4892-b2ae-861bed4d0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3036</Words>
  <Characters>17309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VandeZande</dc:creator>
  <cp:keywords/>
  <dc:description/>
  <cp:lastModifiedBy>Zach VandeZande</cp:lastModifiedBy>
  <cp:revision>25</cp:revision>
  <dcterms:created xsi:type="dcterms:W3CDTF">2025-09-19T17:09:00Z</dcterms:created>
  <dcterms:modified xsi:type="dcterms:W3CDTF">2025-12-04T21:34:00Z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0x01010001EA001F58604F43AFE8BD3B03794A33</vt:lpwstr>
  </property>
  <property fmtid="{D5CDD505-2E9C-101B-9397-08002B2CF9AE}" pid="3" name="MediaServiceImageTags">
    <vt:lpwstr/>
  </property>
</Properties>
</file>